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D0" w:rsidRDefault="00645ED0" w:rsidP="001F3DAF"/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F3DAF" w:rsidRPr="00C45B6D" w:rsidTr="00EE795C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5FDE" w:rsidRPr="00BA614A" w:rsidRDefault="00C65FDE" w:rsidP="00C65F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C65FDE" w:rsidRPr="00BA614A" w:rsidRDefault="00C65FDE" w:rsidP="00C65FD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районного Совета депутатов </w:t>
            </w:r>
          </w:p>
          <w:p w:rsidR="001F3DAF" w:rsidRPr="002842C5" w:rsidRDefault="00C65FDE" w:rsidP="00C65FDE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223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C65FDE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C65F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иных межбюджетных трансфертов бюджетам поселений района  на реализацию проектов по решению вопросов местного значения</w:t>
            </w:r>
            <w:bookmarkEnd w:id="0"/>
            <w:r w:rsidRPr="00C65F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, осуществляемых непосредственно населением на территории населенного пункта, в рамках подпрограммы "Поддержка муниципальных проектов и мероприятий по благоустройству территорий" муниципальной программы Рыбинского района "Развитие местного самоуправления" </w:t>
            </w:r>
          </w:p>
          <w:p w:rsidR="001F3DAF" w:rsidRPr="00C65FDE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5F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за 2022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65FDE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240 000,00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240 000,00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224 000,00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224 000,00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507E72" w:rsidRDefault="001F3DAF" w:rsidP="00EE795C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7E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955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34662F" w:rsidRDefault="0034662F" w:rsidP="001F3DAF"/>
    <w:p w:rsidR="0034662F" w:rsidRDefault="0034662F" w:rsidP="001F3DAF"/>
    <w:p w:rsidR="0034662F" w:rsidRDefault="0034662F" w:rsidP="001F3DAF"/>
    <w:p w:rsidR="00133664" w:rsidRDefault="00133664" w:rsidP="001F3DAF"/>
    <w:sectPr w:rsidR="00133664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600BE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90B62-20AF-4EC4-9FE2-5F9B06DA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2024-03-06T07:10:00Z</dcterms:modified>
</cp:coreProperties>
</file>