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8F" w:rsidRDefault="00E0088F" w:rsidP="00E0088F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РЫБИНСКОГО РАЙОНА</w:t>
      </w:r>
    </w:p>
    <w:p w:rsidR="00E0088F" w:rsidRDefault="00E0088F" w:rsidP="00E0088F">
      <w:pPr>
        <w:pBdr>
          <w:top w:val="single" w:sz="12" w:space="1" w:color="auto"/>
          <w:bottom w:val="single" w:sz="12" w:space="1" w:color="auto"/>
        </w:pBd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ФИНАНСОВОЕ УПРАВЛЕНИЕ</w:t>
      </w:r>
    </w:p>
    <w:p w:rsidR="00E0088F" w:rsidRDefault="00E0088F" w:rsidP="00E0088F">
      <w:pPr>
        <w:spacing w:after="0"/>
        <w:contextualSpacing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663960, г"/>
        </w:smartTagPr>
        <w:r>
          <w:rPr>
            <w:rFonts w:ascii="Arial" w:hAnsi="Arial" w:cs="Arial"/>
            <w:sz w:val="24"/>
            <w:szCs w:val="24"/>
          </w:rPr>
          <w:t>663960, г</w:t>
        </w:r>
      </w:smartTag>
      <w:r>
        <w:rPr>
          <w:rFonts w:ascii="Arial" w:hAnsi="Arial" w:cs="Arial"/>
          <w:sz w:val="24"/>
          <w:szCs w:val="24"/>
        </w:rPr>
        <w:t>. Заозерный, ул. Калинина, 2, тел. (39165) 2-06-55</w:t>
      </w:r>
    </w:p>
    <w:p w:rsidR="00E0088F" w:rsidRDefault="00E0088F" w:rsidP="00E0088F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E0088F" w:rsidRDefault="00E0088F" w:rsidP="00E0088F">
      <w:pPr>
        <w:spacing w:after="0"/>
        <w:ind w:left="5812" w:right="-1"/>
        <w:jc w:val="both"/>
        <w:rPr>
          <w:rFonts w:ascii="Arial" w:hAnsi="Arial" w:cs="Arial"/>
          <w:sz w:val="24"/>
          <w:szCs w:val="24"/>
        </w:rPr>
      </w:pPr>
    </w:p>
    <w:p w:rsidR="00E0088F" w:rsidRDefault="00E0088F" w:rsidP="00E0088F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Сведения о численности </w:t>
      </w:r>
      <w:proofErr w:type="gramStart"/>
      <w:r>
        <w:rPr>
          <w:rFonts w:ascii="Arial" w:hAnsi="Arial" w:cs="Arial"/>
          <w:b/>
          <w:sz w:val="24"/>
          <w:szCs w:val="24"/>
        </w:rPr>
        <w:t>муниципальных</w:t>
      </w:r>
      <w:proofErr w:type="gramEnd"/>
    </w:p>
    <w:p w:rsidR="00E0088F" w:rsidRDefault="00E0088F" w:rsidP="00E0088F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служащих Рыбинского района, работников</w:t>
      </w:r>
    </w:p>
    <w:p w:rsidR="00E0088F" w:rsidRDefault="00E0088F" w:rsidP="00E0088F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районных муниципальных учреждений по состоянию</w:t>
      </w:r>
    </w:p>
    <w:p w:rsidR="00E0088F" w:rsidRDefault="00E0088F" w:rsidP="00E0088F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01 января  2021   года</w:t>
      </w:r>
    </w:p>
    <w:p w:rsidR="00E0088F" w:rsidRDefault="00E0088F" w:rsidP="00E0088F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371"/>
        <w:gridCol w:w="1488"/>
      </w:tblGrid>
      <w:tr w:rsidR="00E0088F" w:rsidTr="00E0088F">
        <w:trPr>
          <w:trHeight w:val="6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E0088F" w:rsidTr="00E008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088F" w:rsidTr="00E008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Среднесписочная  численность муниципальных служащих района за отчетный квартал,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E0088F" w:rsidTr="00E008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затраты на денежное содержание муниципальных служащих за отчетный квартал, тыс. рублей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16547,6</w:t>
            </w:r>
          </w:p>
        </w:tc>
      </w:tr>
      <w:tr w:rsidR="00E0088F" w:rsidTr="00E008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Среднесписочная  численность работников районных учреждений, оплата труда которых осуществляется по новым системам оплаты труда,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8F" w:rsidRDefault="00E0088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1948</w:t>
            </w:r>
          </w:p>
        </w:tc>
      </w:tr>
    </w:tbl>
    <w:p w:rsidR="00E0088F" w:rsidRDefault="00E0088F" w:rsidP="00E0088F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E0088F" w:rsidRDefault="00E0088F" w:rsidP="00E008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7B26" w:rsidRDefault="00FD7B26">
      <w:bookmarkStart w:id="0" w:name="_GoBack"/>
      <w:bookmarkEnd w:id="0"/>
    </w:p>
    <w:sectPr w:rsidR="00FD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94"/>
    <w:rsid w:val="003C09BA"/>
    <w:rsid w:val="00D50894"/>
    <w:rsid w:val="00E0088F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8F"/>
    <w:pPr>
      <w:spacing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8F"/>
    <w:pPr>
      <w:spacing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Миклина</dc:creator>
  <cp:keywords/>
  <dc:description/>
  <cp:lastModifiedBy>Оксана Миклина</cp:lastModifiedBy>
  <cp:revision>3</cp:revision>
  <dcterms:created xsi:type="dcterms:W3CDTF">2024-03-06T07:19:00Z</dcterms:created>
  <dcterms:modified xsi:type="dcterms:W3CDTF">2024-03-06T07:19:00Z</dcterms:modified>
</cp:coreProperties>
</file>