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E4" w:rsidRPr="009B050D" w:rsidRDefault="005244E4" w:rsidP="005244E4">
      <w:pPr>
        <w:jc w:val="center"/>
        <w:rPr>
          <w:sz w:val="24"/>
          <w:szCs w:val="24"/>
        </w:rPr>
      </w:pPr>
      <w:r w:rsidRPr="009B050D">
        <w:rPr>
          <w:sz w:val="24"/>
          <w:szCs w:val="24"/>
        </w:rPr>
        <w:t>АДМИНИСТРАЦИЯ РЫБИНСКОГО РАЙОНА КРАСНОЯРСКОГО КРАЯ</w:t>
      </w:r>
    </w:p>
    <w:p w:rsidR="005244E4" w:rsidRPr="009B050D" w:rsidRDefault="005244E4" w:rsidP="005244E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B050D">
        <w:rPr>
          <w:sz w:val="24"/>
          <w:szCs w:val="24"/>
        </w:rPr>
        <w:t>Комиссия по делам несовершеннолетних и защите их прав администрации Рыбинского района</w:t>
      </w:r>
    </w:p>
    <w:p w:rsidR="005244E4" w:rsidRPr="009B050D" w:rsidRDefault="005244E4" w:rsidP="005244E4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3960 г"/>
        </w:smartTagPr>
        <w:r w:rsidRPr="009B050D">
          <w:rPr>
            <w:sz w:val="24"/>
            <w:szCs w:val="24"/>
          </w:rPr>
          <w:t>663960 г</w:t>
        </w:r>
      </w:smartTag>
      <w:r w:rsidRPr="009B050D">
        <w:rPr>
          <w:sz w:val="24"/>
          <w:szCs w:val="24"/>
        </w:rPr>
        <w:t>. Заозёрный, ул. Калинина, 2, каб. 13, тел./факс 839165 21410, е-</w:t>
      </w:r>
      <w:r w:rsidRPr="009B050D">
        <w:rPr>
          <w:sz w:val="24"/>
          <w:szCs w:val="24"/>
          <w:lang w:val="en-US"/>
        </w:rPr>
        <w:t>mail</w:t>
      </w:r>
      <w:r w:rsidRPr="009B050D">
        <w:rPr>
          <w:sz w:val="24"/>
          <w:szCs w:val="24"/>
        </w:rPr>
        <w:t xml:space="preserve">: </w:t>
      </w:r>
      <w:hyperlink r:id="rId8" w:history="1">
        <w:r w:rsidRPr="009B050D">
          <w:rPr>
            <w:rStyle w:val="aa"/>
            <w:sz w:val="24"/>
            <w:szCs w:val="24"/>
            <w:lang w:val="en-US"/>
          </w:rPr>
          <w:t>zkdn</w:t>
        </w:r>
        <w:r w:rsidRPr="009B050D">
          <w:rPr>
            <w:rStyle w:val="aa"/>
            <w:sz w:val="24"/>
            <w:szCs w:val="24"/>
          </w:rPr>
          <w:t>@</w:t>
        </w:r>
        <w:r w:rsidRPr="009B050D">
          <w:rPr>
            <w:rStyle w:val="aa"/>
            <w:sz w:val="24"/>
            <w:szCs w:val="24"/>
            <w:lang w:val="en-US"/>
          </w:rPr>
          <w:t>krasmail</w:t>
        </w:r>
        <w:r w:rsidRPr="009B050D">
          <w:rPr>
            <w:rStyle w:val="aa"/>
            <w:sz w:val="24"/>
            <w:szCs w:val="24"/>
          </w:rPr>
          <w:t>.</w:t>
        </w:r>
        <w:r w:rsidRPr="009B050D">
          <w:rPr>
            <w:rStyle w:val="aa"/>
            <w:sz w:val="24"/>
            <w:szCs w:val="24"/>
            <w:lang w:val="en-US"/>
          </w:rPr>
          <w:t>ru</w:t>
        </w:r>
      </w:hyperlink>
    </w:p>
    <w:p w:rsidR="005244E4" w:rsidRDefault="005244E4" w:rsidP="005244E4">
      <w:pPr>
        <w:jc w:val="center"/>
        <w:rPr>
          <w:sz w:val="24"/>
          <w:szCs w:val="24"/>
        </w:rPr>
      </w:pPr>
    </w:p>
    <w:p w:rsidR="005244E4" w:rsidRPr="009B050D" w:rsidRDefault="005244E4" w:rsidP="005244E4">
      <w:pPr>
        <w:jc w:val="center"/>
        <w:rPr>
          <w:sz w:val="24"/>
          <w:szCs w:val="24"/>
        </w:rPr>
      </w:pPr>
    </w:p>
    <w:p w:rsidR="005244E4" w:rsidRPr="005244E4" w:rsidRDefault="005244E4" w:rsidP="005244E4">
      <w:r w:rsidRPr="005244E4">
        <w:t xml:space="preserve">25.02.2025                                                                                                </w:t>
      </w:r>
      <w:r>
        <w:t xml:space="preserve">      </w:t>
      </w:r>
      <w:r w:rsidRPr="005244E4">
        <w:t>№12-кдн</w:t>
      </w:r>
    </w:p>
    <w:p w:rsidR="005244E4" w:rsidRPr="005244E4" w:rsidRDefault="005244E4" w:rsidP="005244E4">
      <w:pPr>
        <w:rPr>
          <w:rStyle w:val="af6"/>
          <w:i w:val="0"/>
          <w:iCs w:val="0"/>
        </w:rPr>
      </w:pPr>
    </w:p>
    <w:p w:rsidR="005244E4" w:rsidRPr="005244E4" w:rsidRDefault="005244E4" w:rsidP="005244E4">
      <w:pPr>
        <w:jc w:val="center"/>
        <w:rPr>
          <w:rStyle w:val="af6"/>
          <w:b/>
          <w:i w:val="0"/>
        </w:rPr>
      </w:pPr>
    </w:p>
    <w:p w:rsidR="005244E4" w:rsidRPr="005244E4" w:rsidRDefault="005244E4" w:rsidP="005244E4">
      <w:pPr>
        <w:jc w:val="center"/>
        <w:rPr>
          <w:rFonts w:eastAsia="Calibri"/>
          <w:b/>
        </w:rPr>
      </w:pPr>
      <w:r w:rsidRPr="005244E4">
        <w:rPr>
          <w:rFonts w:eastAsia="Calibri"/>
          <w:b/>
        </w:rPr>
        <w:t>ПОСТАНОВЛЕНИЕ</w:t>
      </w:r>
    </w:p>
    <w:p w:rsidR="005244E4" w:rsidRPr="005244E4" w:rsidRDefault="005244E4" w:rsidP="005244E4">
      <w:pPr>
        <w:jc w:val="center"/>
        <w:outlineLvl w:val="0"/>
        <w:rPr>
          <w:b/>
          <w:bCs/>
        </w:rPr>
      </w:pPr>
      <w:r w:rsidRPr="005244E4">
        <w:rPr>
          <w:rFonts w:eastAsia="Calibri"/>
          <w:b/>
        </w:rPr>
        <w:t xml:space="preserve">Об утверждении </w:t>
      </w:r>
      <w:r w:rsidRPr="005244E4">
        <w:rPr>
          <w:b/>
          <w:bCs/>
        </w:rPr>
        <w:t xml:space="preserve">Алгоритма 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 w:rsidRPr="005244E4">
        <w:rPr>
          <w:b/>
          <w:bCs/>
          <w:highlight w:val="white"/>
        </w:rPr>
        <w:t xml:space="preserve">раннему выявлению и предотвращению семейного неблагополучия, ведущего к социальному сиротству детей </w:t>
      </w:r>
    </w:p>
    <w:p w:rsidR="005244E4" w:rsidRPr="005244E4" w:rsidRDefault="005244E4" w:rsidP="005244E4">
      <w:pPr>
        <w:jc w:val="center"/>
        <w:outlineLvl w:val="0"/>
        <w:rPr>
          <w:b/>
          <w:bCs/>
        </w:rPr>
      </w:pPr>
    </w:p>
    <w:p w:rsidR="005244E4" w:rsidRPr="00826FFA" w:rsidRDefault="005244E4" w:rsidP="005244E4">
      <w:pPr>
        <w:rPr>
          <w:b/>
          <w:lang w:val="en-US"/>
        </w:rPr>
      </w:pPr>
    </w:p>
    <w:p w:rsidR="005244E4" w:rsidRPr="005244E4" w:rsidRDefault="005244E4" w:rsidP="005244E4">
      <w:pPr>
        <w:pStyle w:val="Style7"/>
        <w:widowControl/>
        <w:spacing w:line="240" w:lineRule="auto"/>
        <w:ind w:left="113" w:right="-57" w:firstLine="595"/>
        <w:jc w:val="both"/>
        <w:rPr>
          <w:rStyle w:val="FontStyle13"/>
          <w:sz w:val="28"/>
          <w:szCs w:val="28"/>
        </w:rPr>
      </w:pPr>
      <w:r w:rsidRPr="005244E4">
        <w:rPr>
          <w:sz w:val="28"/>
          <w:szCs w:val="28"/>
        </w:rPr>
        <w:t>Комиссия по делам несовершеннолетних и защите их прав администрации Рыбинского района  в составе  п</w:t>
      </w:r>
      <w:r w:rsidRPr="005244E4">
        <w:rPr>
          <w:rStyle w:val="FontStyle13"/>
          <w:sz w:val="28"/>
          <w:szCs w:val="28"/>
        </w:rPr>
        <w:t>редседателя: Алешечкина Д.В.</w:t>
      </w:r>
    </w:p>
    <w:p w:rsidR="005244E4" w:rsidRPr="005244E4" w:rsidRDefault="005244E4" w:rsidP="005244E4">
      <w:pPr>
        <w:pStyle w:val="Style7"/>
        <w:widowControl/>
        <w:spacing w:line="240" w:lineRule="auto"/>
        <w:ind w:firstLine="0"/>
        <w:jc w:val="both"/>
        <w:rPr>
          <w:rStyle w:val="FontStyle13"/>
          <w:rFonts w:eastAsia="Microsoft YaHei"/>
          <w:sz w:val="28"/>
          <w:szCs w:val="28"/>
        </w:rPr>
      </w:pPr>
      <w:r w:rsidRPr="005244E4">
        <w:rPr>
          <w:rStyle w:val="FontStyle13"/>
          <w:sz w:val="28"/>
          <w:szCs w:val="28"/>
        </w:rPr>
        <w:t xml:space="preserve">  </w:t>
      </w:r>
      <w:r w:rsidRPr="005244E4">
        <w:rPr>
          <w:rStyle w:val="FontStyle13"/>
          <w:sz w:val="28"/>
          <w:szCs w:val="28"/>
        </w:rPr>
        <w:tab/>
        <w:t>ответственного секретаря:  Молтянской Е.Н.,</w:t>
      </w:r>
    </w:p>
    <w:p w:rsidR="005244E4" w:rsidRPr="005244E4" w:rsidRDefault="005244E4" w:rsidP="005244E4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244E4">
        <w:rPr>
          <w:rStyle w:val="FontStyle13"/>
          <w:sz w:val="28"/>
          <w:szCs w:val="28"/>
        </w:rPr>
        <w:t xml:space="preserve">  </w:t>
      </w:r>
      <w:r w:rsidRPr="005244E4">
        <w:rPr>
          <w:rStyle w:val="FontStyle13"/>
          <w:sz w:val="28"/>
          <w:szCs w:val="28"/>
        </w:rPr>
        <w:tab/>
        <w:t xml:space="preserve"> членов комиссии: Гучигова З.С., Завьяловой И.В.,</w:t>
      </w:r>
      <w:r w:rsidRPr="005244E4">
        <w:rPr>
          <w:rStyle w:val="FontStyle13"/>
          <w:color w:val="FF0000"/>
          <w:sz w:val="28"/>
          <w:szCs w:val="28"/>
        </w:rPr>
        <w:t xml:space="preserve"> </w:t>
      </w:r>
      <w:r w:rsidRPr="005244E4">
        <w:rPr>
          <w:rStyle w:val="FontStyle13"/>
          <w:sz w:val="28"/>
          <w:szCs w:val="28"/>
        </w:rPr>
        <w:t>Панченко В.С., Севостьянова К.Е.,</w:t>
      </w:r>
      <w:r w:rsidRPr="005244E4">
        <w:rPr>
          <w:rStyle w:val="FontStyle13"/>
          <w:color w:val="FF0000"/>
          <w:sz w:val="28"/>
          <w:szCs w:val="28"/>
        </w:rPr>
        <w:t xml:space="preserve"> </w:t>
      </w:r>
      <w:r w:rsidRPr="005244E4">
        <w:rPr>
          <w:rStyle w:val="FontStyle13"/>
          <w:sz w:val="28"/>
          <w:szCs w:val="28"/>
        </w:rPr>
        <w:t>Ураловой Т.В.,</w:t>
      </w:r>
      <w:r w:rsidRPr="005244E4">
        <w:rPr>
          <w:rStyle w:val="FontStyle13"/>
          <w:color w:val="FF0000"/>
          <w:sz w:val="28"/>
          <w:szCs w:val="28"/>
        </w:rPr>
        <w:t xml:space="preserve"> </w:t>
      </w:r>
      <w:r w:rsidRPr="005244E4">
        <w:rPr>
          <w:rStyle w:val="FontStyle13"/>
          <w:sz w:val="28"/>
          <w:szCs w:val="28"/>
        </w:rPr>
        <w:t xml:space="preserve">Тихончук Ю.А., Антоненко Т.А., Федоренко Т.А., Козлова А.С., Усовой В.В., Безрукова Л.Л., Данилович Л.В., </w:t>
      </w:r>
    </w:p>
    <w:p w:rsidR="005244E4" w:rsidRPr="005244E4" w:rsidRDefault="005244E4" w:rsidP="005244E4">
      <w:pPr>
        <w:pStyle w:val="Style7"/>
        <w:widowControl/>
        <w:spacing w:line="240" w:lineRule="auto"/>
        <w:ind w:firstLine="708"/>
        <w:jc w:val="both"/>
        <w:rPr>
          <w:rStyle w:val="FontStyle13"/>
          <w:rFonts w:eastAsia="Microsoft YaHei"/>
          <w:sz w:val="28"/>
          <w:szCs w:val="28"/>
        </w:rPr>
      </w:pPr>
      <w:r w:rsidRPr="005244E4">
        <w:rPr>
          <w:rStyle w:val="FontStyle13"/>
          <w:sz w:val="28"/>
          <w:szCs w:val="28"/>
        </w:rPr>
        <w:t xml:space="preserve"> с участием помощника Рыбинского межрайонного прокурора Середа Е.Н., </w:t>
      </w:r>
      <w:r w:rsidRPr="005244E4">
        <w:rPr>
          <w:rStyle w:val="FontStyle13"/>
          <w:rFonts w:eastAsia="Microsoft YaHei"/>
          <w:sz w:val="28"/>
          <w:szCs w:val="28"/>
        </w:rPr>
        <w:t>ведущего специалиста, обеспечивающего деятельность КДНиЗП администрации Рыбинского района  - Сидько Т.И.</w:t>
      </w:r>
      <w:r w:rsidR="00D1053B">
        <w:rPr>
          <w:rStyle w:val="FontStyle13"/>
          <w:rFonts w:eastAsia="Microsoft YaHei"/>
          <w:sz w:val="28"/>
          <w:szCs w:val="28"/>
        </w:rPr>
        <w:t>,</w:t>
      </w:r>
    </w:p>
    <w:p w:rsidR="005244E4" w:rsidRPr="005244E4" w:rsidRDefault="005244E4" w:rsidP="005244E4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3722A3" w:rsidRDefault="003722A3" w:rsidP="003722A3">
      <w:r>
        <w:t>в</w:t>
      </w:r>
      <w:r w:rsidRPr="00EB6740">
        <w:t xml:space="preserve"> соответствии с</w:t>
      </w:r>
      <w:r>
        <w:t>о ст. 11</w:t>
      </w:r>
      <w:r w:rsidRPr="00EB6740">
        <w:t xml:space="preserve"> Федеральным законом от 26.04.99 № 120-ФЗ «Об основах системы профилактики безнадзорности и пра</w:t>
      </w:r>
      <w:r>
        <w:t>вонарушений несовершеннолетних»</w:t>
      </w:r>
      <w:r w:rsidRPr="00C02FA2">
        <w:t xml:space="preserve">, </w:t>
      </w:r>
    </w:p>
    <w:p w:rsidR="005244E4" w:rsidRPr="005244E4" w:rsidRDefault="005244E4" w:rsidP="005244E4">
      <w:pPr>
        <w:outlineLvl w:val="0"/>
        <w:rPr>
          <w:bCs/>
        </w:rPr>
      </w:pPr>
    </w:p>
    <w:p w:rsidR="005244E4" w:rsidRPr="005244E4" w:rsidRDefault="005244E4" w:rsidP="005244E4">
      <w:pPr>
        <w:rPr>
          <w:b/>
        </w:rPr>
      </w:pPr>
      <w:r w:rsidRPr="005244E4">
        <w:rPr>
          <w:b/>
        </w:rPr>
        <w:t>ПОСТАНОВИЛА:</w:t>
      </w:r>
    </w:p>
    <w:p w:rsidR="005244E4" w:rsidRPr="005244E4" w:rsidRDefault="005244E4" w:rsidP="005244E4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26FFA" w:rsidRPr="0089770C" w:rsidRDefault="00826FFA" w:rsidP="00826FFA">
      <w:pPr>
        <w:ind w:firstLine="708"/>
        <w:outlineLvl w:val="0"/>
        <w:rPr>
          <w:b/>
          <w:bCs/>
        </w:rPr>
      </w:pPr>
      <w:r>
        <w:t xml:space="preserve">1.Утвердить </w:t>
      </w:r>
      <w:r w:rsidRPr="005244E4">
        <w:rPr>
          <w:bCs/>
        </w:rPr>
        <w:t xml:space="preserve">Алгоритм 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 w:rsidRPr="005244E4">
        <w:rPr>
          <w:bCs/>
          <w:highlight w:val="white"/>
        </w:rPr>
        <w:t>раннему выявлению и предотвращению семейного неблагополучия, ведущего к социальному сиротству детей</w:t>
      </w:r>
      <w:r w:rsidRPr="005244E4">
        <w:t xml:space="preserve"> </w:t>
      </w:r>
      <w:r w:rsidRPr="0089770C">
        <w:rPr>
          <w:bCs/>
        </w:rPr>
        <w:t>согласно приложению №1</w:t>
      </w:r>
      <w:r>
        <w:rPr>
          <w:bCs/>
        </w:rPr>
        <w:t>.</w:t>
      </w:r>
    </w:p>
    <w:p w:rsidR="005244E4" w:rsidRPr="0089770C" w:rsidRDefault="00826FFA" w:rsidP="00826FFA">
      <w:pPr>
        <w:ind w:firstLine="708"/>
        <w:outlineLvl w:val="0"/>
        <w:rPr>
          <w:b/>
          <w:bCs/>
        </w:rPr>
      </w:pPr>
      <w:r>
        <w:t xml:space="preserve">2. </w:t>
      </w:r>
      <w:r w:rsidR="005244E4" w:rsidRPr="005244E4">
        <w:t>Субъектам системы профилактики безнадзорности и правонарушений Рыбинского района в профилактической работе применять</w:t>
      </w:r>
      <w:r w:rsidR="005244E4" w:rsidRPr="005244E4">
        <w:rPr>
          <w:rFonts w:eastAsia="Calibri"/>
          <w:b/>
        </w:rPr>
        <w:t xml:space="preserve"> </w:t>
      </w:r>
      <w:r w:rsidR="005244E4" w:rsidRPr="005244E4">
        <w:rPr>
          <w:bCs/>
        </w:rPr>
        <w:t xml:space="preserve">Алгоритм 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 w:rsidR="005244E4" w:rsidRPr="005244E4">
        <w:rPr>
          <w:bCs/>
          <w:highlight w:val="white"/>
        </w:rPr>
        <w:t>раннему выявлению и предотвращению семейного неблагополучия, ведущего к социальному сиротству детей</w:t>
      </w:r>
      <w:r w:rsidR="005244E4" w:rsidRPr="005244E4">
        <w:rPr>
          <w:bCs/>
        </w:rPr>
        <w:t xml:space="preserve">, </w:t>
      </w:r>
      <w:r w:rsidR="005244E4" w:rsidRPr="005244E4">
        <w:t>утвержденный КДНиЗП Красноярского края</w:t>
      </w:r>
      <w:r>
        <w:t>.</w:t>
      </w:r>
    </w:p>
    <w:p w:rsidR="003722A3" w:rsidRPr="00041290" w:rsidRDefault="00826FFA" w:rsidP="00824EAC">
      <w:pPr>
        <w:ind w:firstLine="708"/>
        <w:outlineLvl w:val="0"/>
        <w:rPr>
          <w:b/>
          <w:bCs/>
        </w:rPr>
      </w:pPr>
      <w:r>
        <w:rPr>
          <w:bCs/>
        </w:rPr>
        <w:lastRenderedPageBreak/>
        <w:t>3</w:t>
      </w:r>
      <w:r w:rsidR="003722A3" w:rsidRPr="0089770C">
        <w:rPr>
          <w:bCs/>
        </w:rPr>
        <w:t xml:space="preserve">.Субъектам профилактики безнадзорности и правонарушений Рыбинского района применять </w:t>
      </w:r>
      <w:r w:rsidR="003722A3" w:rsidRPr="0089770C">
        <w:rPr>
          <w:rFonts w:eastAsia="Calibri"/>
        </w:rPr>
        <w:t xml:space="preserve">в профилактической работе </w:t>
      </w:r>
      <w:r w:rsidR="00824EAC" w:rsidRPr="0089770C">
        <w:rPr>
          <w:rFonts w:eastAsia="Calibri"/>
        </w:rPr>
        <w:t>М</w:t>
      </w:r>
      <w:r w:rsidR="003722A3" w:rsidRPr="0089770C">
        <w:rPr>
          <w:rFonts w:eastAsia="Calibri"/>
        </w:rPr>
        <w:t>етодические рекомендации</w:t>
      </w:r>
      <w:r w:rsidR="00824EAC" w:rsidRPr="0089770C">
        <w:t xml:space="preserve"> </w:t>
      </w:r>
      <w:r w:rsidR="003722A3" w:rsidRPr="0089770C">
        <w:rPr>
          <w:rFonts w:eastAsia="Calibri"/>
        </w:rPr>
        <w:t>по организации социального сопровождения семей с детьми (Письмо Минтруда России от 01.03.2023 г. № 26-2/10/В-2718</w:t>
      </w:r>
      <w:r w:rsidR="00824EAC" w:rsidRPr="0089770C">
        <w:rPr>
          <w:rFonts w:eastAsia="Calibri"/>
        </w:rPr>
        <w:t xml:space="preserve">, ссылка на документ </w:t>
      </w:r>
      <w:hyperlink r:id="rId9" w:history="1">
        <w:r w:rsidR="0089770C" w:rsidRPr="0089770C">
          <w:rPr>
            <w:rStyle w:val="aa"/>
            <w:rFonts w:eastAsia="Calibri"/>
          </w:rPr>
          <w:t>https://rybinskij-r04.gosweb.gosuslugi.ru/deyatelnost/napravleniya-deyatelnosti/komissiya-po-delam-nesovershennoletnih-i-zaschite-ih-prav/metodicheskie-rekomendatsii/dokumenty-omsu_588.html</w:t>
        </w:r>
      </w:hyperlink>
      <w:r w:rsidR="003722A3" w:rsidRPr="0089770C">
        <w:rPr>
          <w:rFonts w:eastAsia="Calibri"/>
        </w:rPr>
        <w:t>)</w:t>
      </w:r>
      <w:r w:rsidR="0089770C">
        <w:rPr>
          <w:rFonts w:eastAsia="Calibri"/>
        </w:rPr>
        <w:t>.</w:t>
      </w:r>
    </w:p>
    <w:p w:rsidR="005244E4" w:rsidRPr="005244E4" w:rsidRDefault="00826FFA" w:rsidP="005244E4">
      <w:pPr>
        <w:spacing w:after="160" w:line="259" w:lineRule="auto"/>
        <w:ind w:firstLine="708"/>
        <w:contextualSpacing/>
      </w:pPr>
      <w:r>
        <w:t>4</w:t>
      </w:r>
      <w:r w:rsidR="005244E4" w:rsidRPr="005244E4">
        <w:t>.Контроль за выполнением настоящего постановления возложить на заместителя председателя КДНиЗП ад</w:t>
      </w:r>
      <w:r w:rsidR="00824EAC">
        <w:t>министрации Рыбинского района (Г</w:t>
      </w:r>
      <w:r w:rsidR="005244E4" w:rsidRPr="005244E4">
        <w:t>учигов З.С.).</w:t>
      </w:r>
    </w:p>
    <w:p w:rsidR="005244E4" w:rsidRPr="005244E4" w:rsidRDefault="00826FFA" w:rsidP="005244E4">
      <w:pPr>
        <w:spacing w:after="160" w:line="259" w:lineRule="auto"/>
        <w:ind w:firstLine="708"/>
        <w:contextualSpacing/>
      </w:pPr>
      <w:r>
        <w:t>5</w:t>
      </w:r>
      <w:r w:rsidR="005244E4" w:rsidRPr="005244E4">
        <w:t>.Постановление вступает в силу со дня подписания.</w:t>
      </w:r>
    </w:p>
    <w:p w:rsidR="005244E4" w:rsidRDefault="005244E4" w:rsidP="005244E4"/>
    <w:p w:rsidR="0089770C" w:rsidRDefault="0089770C" w:rsidP="005244E4"/>
    <w:p w:rsidR="0089770C" w:rsidRPr="005244E4" w:rsidRDefault="0089770C" w:rsidP="005244E4"/>
    <w:p w:rsidR="005244E4" w:rsidRPr="005244E4" w:rsidRDefault="005244E4" w:rsidP="005244E4"/>
    <w:p w:rsidR="005244E4" w:rsidRPr="005244E4" w:rsidRDefault="005244E4" w:rsidP="005244E4">
      <w:r w:rsidRPr="005244E4">
        <w:t xml:space="preserve">Председатель  </w:t>
      </w:r>
    </w:p>
    <w:p w:rsidR="005244E4" w:rsidRPr="005244E4" w:rsidRDefault="005244E4" w:rsidP="005244E4">
      <w:r w:rsidRPr="005244E4">
        <w:t xml:space="preserve">КДНиЗП администрации Рыбинского района                         </w:t>
      </w:r>
      <w:r>
        <w:t xml:space="preserve">       </w:t>
      </w:r>
      <w:r w:rsidRPr="005244E4">
        <w:t xml:space="preserve">Д.В. Алёшечкин </w:t>
      </w:r>
    </w:p>
    <w:p w:rsidR="005244E4" w:rsidRPr="005244E4" w:rsidRDefault="005244E4" w:rsidP="005244E4">
      <w:pPr>
        <w:rPr>
          <w:shd w:val="clear" w:color="auto" w:fill="FFFFFF"/>
        </w:rPr>
      </w:pPr>
    </w:p>
    <w:p w:rsidR="005244E4" w:rsidRPr="005244E4" w:rsidRDefault="005244E4" w:rsidP="005244E4">
      <w:pPr>
        <w:rPr>
          <w:shd w:val="clear" w:color="auto" w:fill="FFFFFF"/>
        </w:rPr>
      </w:pPr>
    </w:p>
    <w:p w:rsidR="005244E4" w:rsidRPr="005244E4" w:rsidRDefault="00D1053B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935107" cy="935107"/>
            <wp:effectExtent l="19050" t="0" r="0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99" cy="9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p w:rsidR="005244E4" w:rsidRDefault="005244E4"/>
    <w:tbl>
      <w:tblPr>
        <w:tblW w:w="9959" w:type="dxa"/>
        <w:tblLayout w:type="fixed"/>
        <w:tblLook w:val="04A0"/>
      </w:tblPr>
      <w:tblGrid>
        <w:gridCol w:w="4961"/>
        <w:gridCol w:w="4998"/>
      </w:tblGrid>
      <w:tr w:rsidR="00181A6B" w:rsidTr="005244E4">
        <w:trPr>
          <w:trHeight w:val="1617"/>
        </w:trPr>
        <w:tc>
          <w:tcPr>
            <w:tcW w:w="4961" w:type="dxa"/>
            <w:shd w:val="clear" w:color="FFFFFF" w:fill="FFFFFF"/>
          </w:tcPr>
          <w:p w:rsidR="00181A6B" w:rsidRDefault="00181A6B">
            <w:pPr>
              <w:rPr>
                <w:rFonts w:ascii="Times New Roman" w:eastAsia="Arial Unicode MS" w:hAnsi="Times New Roman"/>
                <w:highlight w:val="white"/>
              </w:rPr>
            </w:pPr>
          </w:p>
        </w:tc>
        <w:tc>
          <w:tcPr>
            <w:tcW w:w="4998" w:type="dxa"/>
            <w:shd w:val="clear" w:color="FFFFFF" w:fill="FFFFFF"/>
          </w:tcPr>
          <w:p w:rsidR="00181A6B" w:rsidRDefault="001F05CD">
            <w:pPr>
              <w:rPr>
                <w:rFonts w:ascii="Times New Roman" w:eastAsia="Arial Unicode MS" w:hAnsi="Times New Roman"/>
                <w:highlight w:val="white"/>
              </w:rPr>
            </w:pPr>
            <w:r>
              <w:rPr>
                <w:rFonts w:ascii="Times New Roman" w:eastAsia="Arial Unicode MS" w:hAnsi="Times New Roman"/>
                <w:highlight w:val="white"/>
              </w:rPr>
              <w:t>Приложение №1</w:t>
            </w:r>
          </w:p>
          <w:p w:rsidR="00502CA9" w:rsidRDefault="00BF7023">
            <w:pPr>
              <w:jc w:val="left"/>
              <w:rPr>
                <w:rFonts w:ascii="Times New Roman" w:eastAsia="Arial Unicode MS" w:hAnsi="Times New Roman"/>
                <w:highlight w:val="white"/>
              </w:rPr>
            </w:pPr>
            <w:r>
              <w:rPr>
                <w:rFonts w:ascii="Times New Roman" w:eastAsia="Arial Unicode MS" w:hAnsi="Times New Roman"/>
                <w:highlight w:val="white"/>
              </w:rPr>
              <w:t xml:space="preserve">к постановлению </w:t>
            </w:r>
          </w:p>
          <w:p w:rsidR="00181A6B" w:rsidRDefault="00502CA9" w:rsidP="00D1053B">
            <w:pPr>
              <w:jc w:val="left"/>
              <w:rPr>
                <w:rFonts w:ascii="Times New Roman" w:eastAsia="Arial Unicode MS" w:hAnsi="Times New Roman"/>
                <w:highlight w:val="white"/>
              </w:rPr>
            </w:pPr>
            <w:r>
              <w:rPr>
                <w:rFonts w:ascii="Times New Roman" w:eastAsia="Arial Unicode MS" w:hAnsi="Times New Roman"/>
                <w:highlight w:val="white"/>
              </w:rPr>
              <w:t>КДНиЗП администрации Рыбинского района</w:t>
            </w:r>
            <w:r w:rsidR="00D1053B">
              <w:rPr>
                <w:rFonts w:ascii="Times New Roman" w:eastAsia="Arial Unicode MS" w:hAnsi="Times New Roman"/>
                <w:highlight w:val="white"/>
              </w:rPr>
              <w:t xml:space="preserve"> </w:t>
            </w:r>
            <w:r w:rsidR="00FE15DA">
              <w:rPr>
                <w:rFonts w:ascii="Times New Roman" w:eastAsia="Arial Unicode MS" w:hAnsi="Times New Roman"/>
                <w:highlight w:val="white"/>
              </w:rPr>
              <w:t xml:space="preserve">от </w:t>
            </w:r>
            <w:r w:rsidR="00FE15DA" w:rsidRPr="005244E4">
              <w:rPr>
                <w:rFonts w:ascii="Times New Roman" w:eastAsia="Arial Unicode MS" w:hAnsi="Times New Roman"/>
                <w:highlight w:val="white"/>
              </w:rPr>
              <w:t>25.02.2025</w:t>
            </w:r>
            <w:r w:rsidR="00FE15DA">
              <w:rPr>
                <w:rFonts w:ascii="Times New Roman" w:eastAsia="Arial Unicode MS" w:hAnsi="Times New Roman"/>
                <w:highlight w:val="white"/>
              </w:rPr>
              <w:t xml:space="preserve"> </w:t>
            </w:r>
            <w:r w:rsidR="00BF7023">
              <w:rPr>
                <w:rFonts w:ascii="Times New Roman" w:eastAsia="Arial Unicode MS" w:hAnsi="Times New Roman"/>
                <w:highlight w:val="white"/>
              </w:rPr>
              <w:t>№</w:t>
            </w:r>
            <w:r w:rsidR="005244E4">
              <w:rPr>
                <w:rFonts w:ascii="Times New Roman" w:eastAsia="Arial Unicode MS" w:hAnsi="Times New Roman"/>
                <w:highlight w:val="white"/>
              </w:rPr>
              <w:t>12</w:t>
            </w:r>
            <w:r w:rsidR="00FE15DA">
              <w:rPr>
                <w:rFonts w:ascii="Times New Roman" w:eastAsia="Arial Unicode MS" w:hAnsi="Times New Roman"/>
                <w:highlight w:val="white"/>
              </w:rPr>
              <w:t>-кдн</w:t>
            </w:r>
          </w:p>
        </w:tc>
      </w:tr>
    </w:tbl>
    <w:p w:rsidR="00181A6B" w:rsidRDefault="00181A6B">
      <w:pPr>
        <w:jc w:val="center"/>
        <w:outlineLvl w:val="0"/>
        <w:rPr>
          <w:rFonts w:ascii="Times New Roman" w:hAnsi="Times New Roman"/>
          <w:b/>
          <w:bCs/>
        </w:rPr>
      </w:pPr>
    </w:p>
    <w:p w:rsidR="00181A6B" w:rsidRDefault="00181A6B">
      <w:pPr>
        <w:jc w:val="center"/>
        <w:outlineLvl w:val="0"/>
        <w:rPr>
          <w:rFonts w:ascii="Times New Roman" w:hAnsi="Times New Roman"/>
          <w:b/>
          <w:bCs/>
        </w:rPr>
      </w:pPr>
    </w:p>
    <w:p w:rsidR="00181A6B" w:rsidRDefault="00BF7023">
      <w:pPr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Алгоритм </w:t>
      </w:r>
    </w:p>
    <w:p w:rsidR="00181A6B" w:rsidRDefault="00BF7023">
      <w:pPr>
        <w:jc w:val="center"/>
        <w:outlineLvl w:val="0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/>
          <w:b/>
          <w:bCs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>
        <w:rPr>
          <w:rFonts w:ascii="Times New Roman" w:hAnsi="Times New Roman"/>
          <w:b/>
          <w:bCs/>
          <w:highlight w:val="white"/>
        </w:rPr>
        <w:t xml:space="preserve">раннему выявлению и предотвращению семейного неблагополучия, ведущего к социальному сиротству детей </w:t>
      </w:r>
    </w:p>
    <w:p w:rsidR="00181A6B" w:rsidRDefault="00181A6B">
      <w:pPr>
        <w:ind w:firstLine="708"/>
        <w:rPr>
          <w:rFonts w:ascii="Times New Roman" w:hAnsi="Times New Roman" w:cs="Times New Roman"/>
        </w:rPr>
      </w:pPr>
    </w:p>
    <w:p w:rsidR="00181A6B" w:rsidRDefault="00BF702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Цели и задачи </w:t>
      </w:r>
    </w:p>
    <w:p w:rsidR="00181A6B" w:rsidRDefault="00BF70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Алгоритм 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>
        <w:rPr>
          <w:rFonts w:ascii="Times New Roman" w:hAnsi="Times New Roman"/>
          <w:highlight w:val="white"/>
        </w:rPr>
        <w:t xml:space="preserve">раннему выявлению и предотвращению семейного неблагополучия, ведущего к социальному сиротству детей </w:t>
      </w:r>
      <w:r>
        <w:rPr>
          <w:rFonts w:ascii="Times New Roman" w:hAnsi="Times New Roman"/>
        </w:rPr>
        <w:t>(далее – Алгоритм)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hAnsi="Times New Roman"/>
        </w:rPr>
        <w:t xml:space="preserve">разработан в целях повышения эффективности взаимодействия органов </w:t>
      </w:r>
      <w:r>
        <w:rPr>
          <w:rFonts w:ascii="Times New Roman" w:hAnsi="Times New Roman"/>
        </w:rPr>
        <w:br/>
        <w:t>и учреждений системы профилактики безнадзорности и правонарушений несовершеннолетних Красноярского края (далее – субъекты системы профилактики) в сфере профилактики социального сиротства, создания условий для обеспечения раннего выявления и предотвращения семейного неблагополучия.</w:t>
      </w:r>
    </w:p>
    <w:p w:rsidR="00181A6B" w:rsidRDefault="00BF7023">
      <w:pPr>
        <w:widowControl w:val="0"/>
        <w:ind w:firstLine="700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>Задачи Алгоритма:</w:t>
      </w:r>
    </w:p>
    <w:p w:rsidR="00181A6B" w:rsidRDefault="00BF7023">
      <w:pPr>
        <w:widowControl w:val="0"/>
        <w:ind w:firstLine="700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>определить факторы риска семейного неблагополучия;</w:t>
      </w:r>
    </w:p>
    <w:p w:rsidR="00181A6B" w:rsidRDefault="00BF7023">
      <w:pPr>
        <w:widowControl w:val="0"/>
        <w:ind w:firstLine="700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>способствовать организации помощи семье на ранних стадиях семейного неблагополучия</w:t>
      </w:r>
    </w:p>
    <w:p w:rsidR="00181A6B" w:rsidRDefault="00BF7023">
      <w:pPr>
        <w:widowControl w:val="0"/>
        <w:ind w:firstLine="700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 xml:space="preserve">Алгоритм определяет работу субъектов системы профилактики безнадзорности и правонарушений несовершеннолетних в соответствии </w:t>
      </w:r>
      <w:r>
        <w:rPr>
          <w:rFonts w:ascii="Times New Roman" w:eastAsia="Arial" w:hAnsi="Times New Roman"/>
          <w:color w:val="000000"/>
          <w:shd w:val="clear" w:color="auto" w:fill="FFFFFF"/>
        </w:rPr>
        <w:br/>
        <w:t xml:space="preserve">с семейно-ориентированным подходом </w:t>
      </w:r>
      <w:r>
        <w:rPr>
          <w:rFonts w:ascii="Times New Roman" w:eastAsia="Arial" w:hAnsi="Times New Roman"/>
          <w:color w:val="000000"/>
          <w:highlight w:val="white"/>
          <w:shd w:val="clear" w:color="auto" w:fill="FFFFFF"/>
        </w:rPr>
        <w:t xml:space="preserve">и </w:t>
      </w:r>
      <w:r>
        <w:rPr>
          <w:highlight w:val="white"/>
        </w:rPr>
        <w:t xml:space="preserve">с учётом презумпции добросовестности родителей в осуществлении родительских прав </w:t>
      </w:r>
      <w:r>
        <w:rPr>
          <w:highlight w:val="white"/>
        </w:rPr>
        <w:br/>
        <w:t>и обязанностей</w:t>
      </w:r>
      <w:r>
        <w:rPr>
          <w:rFonts w:ascii="Times New Roman" w:eastAsia="Arial" w:hAnsi="Times New Roman"/>
          <w:color w:val="000000"/>
          <w:shd w:val="clear" w:color="auto" w:fill="FFFFFF"/>
        </w:rPr>
        <w:t xml:space="preserve">: права родителей на воспитание детей не должны ущемляться </w:t>
      </w:r>
      <w:r>
        <w:rPr>
          <w:rFonts w:ascii="Times New Roman" w:eastAsia="Arial" w:hAnsi="Times New Roman"/>
          <w:color w:val="000000"/>
          <w:shd w:val="clear" w:color="auto" w:fill="FFFFFF"/>
        </w:rPr>
        <w:br/>
        <w:t>ни при каких обстоятельствах, за исключением случаев, когда это единственный способ защитить интересы ребенка</w:t>
      </w:r>
      <w:r>
        <w:rPr>
          <w:rFonts w:ascii="Times New Roman" w:eastAsia="Arial" w:hAnsi="Times New Roman"/>
          <w:color w:val="000000"/>
        </w:rPr>
        <w:t>.</w:t>
      </w:r>
    </w:p>
    <w:p w:rsidR="00181A6B" w:rsidRDefault="00181A6B">
      <w:pPr>
        <w:ind w:firstLine="709"/>
        <w:rPr>
          <w:rFonts w:ascii="Times New Roman" w:hAnsi="Times New Roman" w:cs="Times New Roman"/>
        </w:rPr>
      </w:pPr>
    </w:p>
    <w:p w:rsidR="00181A6B" w:rsidRDefault="00BF7023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II. Субъекты системы профилактики, участвующие 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 xml:space="preserve">деятельности </w:t>
      </w:r>
      <w:r>
        <w:rPr>
          <w:rFonts w:ascii="Times New Roman" w:hAnsi="Times New Roman"/>
          <w:b/>
        </w:rPr>
        <w:br/>
        <w:t xml:space="preserve">по раннему выявлению и предотвращению семейного неблагополучия, организации работы с несовершеннолетними и семьями </w:t>
      </w:r>
      <w:r>
        <w:rPr>
          <w:rFonts w:ascii="Times New Roman" w:hAnsi="Times New Roman"/>
          <w:b/>
        </w:rPr>
        <w:br/>
        <w:t>по профилактике социального сиротства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деятельности по раннему выявлению и предотвращению семейного неблагополучия, организации работы с несовершеннолетними и семьями </w:t>
      </w:r>
      <w:r>
        <w:rPr>
          <w:rFonts w:ascii="Times New Roman" w:hAnsi="Times New Roman"/>
        </w:rPr>
        <w:br/>
        <w:t>по профилактике социального сиротства участвуют: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на краевом уровне: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комиссия по делам несовершеннолетних и защите их прав на территории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социальной политики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здравоохранения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спорта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культуры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агентство молодежной политики и реализации программ общественного развития Красноярского края;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ГУ МВД России Красноярского края – в рамках полномочий и в формах взаимодействия с органами системы профилактики, предусмотренных Федеральным законом от 07.02.2011 № 3-ФЗ «О полиции» и ведомственными нормативными правовыми актами;</w:t>
      </w:r>
    </w:p>
    <w:p w:rsidR="00181A6B" w:rsidRDefault="00BF7023">
      <w:pPr>
        <w:widowControl w:val="0"/>
        <w:ind w:firstLine="700"/>
      </w:pPr>
      <w:r>
        <w:rPr>
          <w:rFonts w:ascii="Times New Roman" w:hAnsi="Times New Roman"/>
        </w:rPr>
        <w:t>Сибирское линейное управление Министерства внутренних дел</w:t>
      </w:r>
      <w:r>
        <w:t xml:space="preserve"> </w:t>
      </w:r>
      <w:r>
        <w:rPr>
          <w:rFonts w:ascii="Times New Roman" w:hAnsi="Times New Roman"/>
        </w:rPr>
        <w:t>Российской Федерации на транспорте;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ГУФСИН России по Красноярскому краю;</w:t>
      </w:r>
    </w:p>
    <w:p w:rsidR="00B64B6D" w:rsidRDefault="00B64B6D">
      <w:pPr>
        <w:widowControl w:val="0"/>
        <w:ind w:firstLine="700"/>
        <w:rPr>
          <w:rFonts w:ascii="Times New Roman" w:hAnsi="Times New Roman"/>
        </w:rPr>
      </w:pP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на уровне </w:t>
      </w:r>
      <w:r w:rsidR="00E023F9">
        <w:rPr>
          <w:rFonts w:ascii="Times New Roman" w:hAnsi="Times New Roman"/>
        </w:rPr>
        <w:t>Рыбинского района</w:t>
      </w:r>
      <w:r>
        <w:rPr>
          <w:rFonts w:ascii="Times New Roman" w:hAnsi="Times New Roman"/>
        </w:rPr>
        <w:t xml:space="preserve"> Красноярского края:</w:t>
      </w:r>
    </w:p>
    <w:p w:rsidR="00181A6B" w:rsidRPr="005B4517" w:rsidRDefault="0022458F" w:rsidP="005B4517">
      <w:pPr>
        <w:jc w:val="left"/>
        <w:rPr>
          <w:rFonts w:ascii="Times New Roman" w:hAnsi="Times New Roman"/>
        </w:rPr>
      </w:pPr>
      <w:r>
        <w:rPr>
          <w:rFonts w:ascii="Times New Roman" w:eastAsia="Arial Unicode MS" w:hAnsi="Times New Roman"/>
          <w:highlight w:val="white"/>
        </w:rPr>
        <w:t>-</w:t>
      </w:r>
      <w:r w:rsidR="00B64B6D">
        <w:rPr>
          <w:rFonts w:ascii="Times New Roman" w:eastAsia="Arial Unicode MS" w:hAnsi="Times New Roman"/>
          <w:highlight w:val="white"/>
        </w:rPr>
        <w:t xml:space="preserve"> </w:t>
      </w:r>
      <w:r w:rsidR="00E023F9" w:rsidRPr="005B4517">
        <w:rPr>
          <w:rFonts w:ascii="Times New Roman" w:eastAsia="Arial Unicode MS" w:hAnsi="Times New Roman"/>
          <w:highlight w:val="white"/>
        </w:rPr>
        <w:t xml:space="preserve">КДНиЗП администрации Рыбинского района </w:t>
      </w:r>
      <w:r w:rsidR="00BF7023" w:rsidRPr="005B4517">
        <w:rPr>
          <w:rFonts w:ascii="Times New Roman" w:hAnsi="Times New Roman"/>
        </w:rPr>
        <w:t xml:space="preserve"> (далее – КДНиЗП);</w:t>
      </w:r>
    </w:p>
    <w:p w:rsidR="00181A6B" w:rsidRPr="005B4517" w:rsidRDefault="0022458F" w:rsidP="0022458F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>Отдел опеки и попечительства в отношении несовершеннолетних Управления образования администрации Рыбинского района (</w:t>
      </w:r>
      <w:r w:rsidR="00BF7023" w:rsidRPr="005B4517">
        <w:rPr>
          <w:rFonts w:ascii="Times New Roman" w:hAnsi="Times New Roman" w:cs="Times New Roman"/>
        </w:rPr>
        <w:t>далее – орган опеки и попечительства);</w:t>
      </w:r>
    </w:p>
    <w:p w:rsidR="0022458F" w:rsidRPr="005B4517" w:rsidRDefault="0022458F" w:rsidP="0022458F">
      <w:pPr>
        <w:rPr>
          <w:rFonts w:ascii="Times New Roman" w:hAnsi="Times New Roman" w:cs="Times New Roman"/>
          <w:shd w:val="clear" w:color="auto" w:fill="FFFFFF"/>
        </w:rPr>
      </w:pPr>
      <w:r w:rsidRPr="005B4517">
        <w:rPr>
          <w:rFonts w:ascii="Times New Roman" w:hAnsi="Times New Roman" w:cs="Times New Roman"/>
          <w:shd w:val="clear" w:color="auto" w:fill="FFFFFF"/>
        </w:rPr>
        <w:t>-</w:t>
      </w:r>
      <w:r w:rsidR="00B64B6D">
        <w:rPr>
          <w:rFonts w:ascii="Times New Roman" w:hAnsi="Times New Roman" w:cs="Times New Roman"/>
          <w:shd w:val="clear" w:color="auto" w:fill="FFFFFF"/>
        </w:rPr>
        <w:t xml:space="preserve"> </w:t>
      </w:r>
      <w:r w:rsidRPr="005B4517">
        <w:rPr>
          <w:rFonts w:ascii="Times New Roman" w:hAnsi="Times New Roman" w:cs="Times New Roman"/>
          <w:shd w:val="clear" w:color="auto" w:fill="FFFFFF"/>
        </w:rPr>
        <w:t>ТО КГКУ «УСЗН» по Рыбинскому району Красноярского края;</w:t>
      </w:r>
    </w:p>
    <w:p w:rsidR="0022458F" w:rsidRPr="005B4517" w:rsidRDefault="0022458F" w:rsidP="0022458F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>КГБУ СО «КЦСОН «Рыбинский»;</w:t>
      </w:r>
    </w:p>
    <w:p w:rsidR="0022458F" w:rsidRPr="005B4517" w:rsidRDefault="0022458F" w:rsidP="0022458F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 xml:space="preserve">КГБУЗ «Рыбинская районная больница» </w:t>
      </w:r>
    </w:p>
    <w:p w:rsidR="005B4517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  <w:shd w:val="clear" w:color="auto" w:fill="FFFFFF"/>
        </w:rPr>
        <w:t>-</w:t>
      </w:r>
      <w:r w:rsidRPr="005B4517">
        <w:rPr>
          <w:rFonts w:ascii="Times New Roman" w:hAnsi="Times New Roman" w:cs="Times New Roman"/>
        </w:rPr>
        <w:t xml:space="preserve"> Управление образования администрации Рыбинского района и </w:t>
      </w:r>
      <w:r w:rsidR="00BF7023" w:rsidRPr="005B4517">
        <w:rPr>
          <w:rFonts w:ascii="Times New Roman" w:hAnsi="Times New Roman" w:cs="Times New Roman"/>
        </w:rPr>
        <w:t>организации, осуществляющие образовательную деятельность (дошкольные образовательные организации, общеобразовательные организации</w:t>
      </w:r>
      <w:r w:rsidRPr="005B4517">
        <w:rPr>
          <w:rFonts w:ascii="Times New Roman" w:hAnsi="Times New Roman" w:cs="Times New Roman"/>
        </w:rPr>
        <w:t>);</w:t>
      </w:r>
    </w:p>
    <w:p w:rsidR="005B4517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Pr="005B4517">
        <w:rPr>
          <w:rFonts w:ascii="Times New Roman" w:hAnsi="Times New Roman" w:cs="Times New Roman"/>
          <w:b/>
        </w:rPr>
        <w:t xml:space="preserve"> </w:t>
      </w:r>
      <w:r w:rsidRPr="005B4517">
        <w:rPr>
          <w:rStyle w:val="af5"/>
          <w:rFonts w:ascii="Times New Roman" w:hAnsi="Times New Roman" w:cs="Times New Roman"/>
          <w:b w:val="0"/>
        </w:rPr>
        <w:t>КГБПОУ «Техникум горных разработок имени В.П. Астафьева»</w:t>
      </w:r>
      <w:r w:rsidRPr="005B4517">
        <w:rPr>
          <w:rFonts w:ascii="Times New Roman" w:hAnsi="Times New Roman" w:cs="Times New Roman"/>
        </w:rPr>
        <w:t>;</w:t>
      </w:r>
    </w:p>
    <w:p w:rsidR="005B4517" w:rsidRPr="005B4517" w:rsidRDefault="005B4517" w:rsidP="005B4517">
      <w:pPr>
        <w:rPr>
          <w:rFonts w:ascii="Times New Roman" w:hAnsi="Times New Roman" w:cs="Times New Roman"/>
          <w:shd w:val="clear" w:color="auto" w:fill="F6FBFD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>Отдел по делам культуры и молодежной политики администрации Рыбинского района (подведомственные учреждения),</w:t>
      </w:r>
    </w:p>
    <w:p w:rsidR="005B4517" w:rsidRPr="005B4517" w:rsidRDefault="005B4517" w:rsidP="005B4517">
      <w:pPr>
        <w:rPr>
          <w:rFonts w:ascii="Times New Roman" w:hAnsi="Times New Roman" w:cs="Times New Roman"/>
          <w:shd w:val="clear" w:color="auto" w:fill="F6FBFD"/>
        </w:rPr>
      </w:pPr>
      <w:r w:rsidRPr="005B4517">
        <w:rPr>
          <w:rFonts w:ascii="Times New Roman" w:hAnsi="Times New Roman"/>
        </w:rPr>
        <w:t>-</w:t>
      </w:r>
      <w:r w:rsidR="00B64B6D">
        <w:rPr>
          <w:rFonts w:ascii="Times New Roman" w:hAnsi="Times New Roman"/>
        </w:rPr>
        <w:t xml:space="preserve"> </w:t>
      </w:r>
      <w:r w:rsidRPr="005B4517">
        <w:rPr>
          <w:rFonts w:ascii="Times New Roman" w:eastAsia="Times New Roman" w:hAnsi="Times New Roman" w:cs="Times New Roman"/>
        </w:rPr>
        <w:t>МКУ «Управление культуры, спорта и МП» г. Заозерного</w:t>
      </w:r>
      <w:r w:rsidRPr="005B4517">
        <w:rPr>
          <w:rFonts w:ascii="Times New Roman" w:hAnsi="Times New Roman"/>
        </w:rPr>
        <w:t xml:space="preserve"> </w:t>
      </w:r>
      <w:r w:rsidRPr="005B4517">
        <w:rPr>
          <w:rFonts w:ascii="Times New Roman" w:hAnsi="Times New Roman" w:cs="Times New Roman"/>
        </w:rPr>
        <w:t>(подведомственные учреждения)</w:t>
      </w:r>
      <w:r w:rsidRPr="005B4517">
        <w:rPr>
          <w:rFonts w:ascii="Times New Roman" w:hAnsi="Times New Roman"/>
        </w:rPr>
        <w:t>;</w:t>
      </w:r>
    </w:p>
    <w:p w:rsidR="005B4517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>МКУ «Комитет по делам физической культуры и спорта Рыбинского района»</w:t>
      </w:r>
    </w:p>
    <w:p w:rsidR="005B4517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(подведомственные учреждения);</w:t>
      </w:r>
    </w:p>
    <w:p w:rsidR="005B4517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>МБУ «Молодежный центр Рыбинского района»;</w:t>
      </w:r>
    </w:p>
    <w:p w:rsidR="00181A6B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</w:t>
      </w:r>
      <w:r w:rsidRPr="005B4517">
        <w:rPr>
          <w:rFonts w:ascii="Times New Roman" w:hAnsi="Times New Roman" w:cs="Times New Roman"/>
        </w:rPr>
        <w:t xml:space="preserve">ОДН ОУУПиПДН МО МВД России «Бородинский», </w:t>
      </w:r>
      <w:r w:rsidRPr="005B4517">
        <w:rPr>
          <w:rFonts w:ascii="Times New Roman" w:hAnsi="Times New Roman" w:cs="Times New Roman"/>
          <w:bdr w:val="none" w:sz="0" w:space="0" w:color="auto" w:frame="1"/>
        </w:rPr>
        <w:t>МО МВД России «Бородинский»</w:t>
      </w:r>
      <w:r w:rsidRPr="005B4517">
        <w:rPr>
          <w:rFonts w:ascii="Times New Roman" w:hAnsi="Times New Roman" w:cs="Times New Roman"/>
        </w:rPr>
        <w:t xml:space="preserve"> </w:t>
      </w:r>
      <w:r w:rsidR="000C227C">
        <w:rPr>
          <w:rFonts w:ascii="Times New Roman" w:hAnsi="Times New Roman" w:cs="Times New Roman"/>
        </w:rPr>
        <w:t xml:space="preserve"> -</w:t>
      </w:r>
      <w:r w:rsidR="00BF7023" w:rsidRPr="005B4517">
        <w:rPr>
          <w:rFonts w:ascii="Times New Roman" w:hAnsi="Times New Roman" w:cs="Times New Roman"/>
        </w:rPr>
        <w:t xml:space="preserve"> в рамках полномочий и в формах взаимодействия с органами системы профилактики, предусмотренных Федеральным законом от 07.02.2011 № 3-ФЗ «О полиции» и ведомственными нормативными правовыми актами;</w:t>
      </w:r>
    </w:p>
    <w:p w:rsidR="005B4517" w:rsidRPr="005B4517" w:rsidRDefault="005B4517" w:rsidP="005B4517">
      <w:pPr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-Рыбинский межмуниципальный филиал ФКУ УИИ ГУФСИН России по Красноярскому краю;</w:t>
      </w:r>
    </w:p>
    <w:p w:rsidR="00181A6B" w:rsidRPr="005B4517" w:rsidRDefault="005B4517" w:rsidP="005B4517">
      <w:pPr>
        <w:widowControl w:val="0"/>
        <w:rPr>
          <w:rFonts w:ascii="Times New Roman" w:hAnsi="Times New Roman" w:cs="Times New Roman"/>
        </w:rPr>
      </w:pPr>
      <w:r w:rsidRPr="005B4517">
        <w:rPr>
          <w:rFonts w:ascii="Times New Roman" w:hAnsi="Times New Roman" w:cs="Times New Roman"/>
        </w:rPr>
        <w:t>-</w:t>
      </w:r>
      <w:r w:rsidR="00B64B6D">
        <w:rPr>
          <w:rFonts w:ascii="Times New Roman" w:hAnsi="Times New Roman" w:cs="Times New Roman"/>
        </w:rPr>
        <w:t xml:space="preserve"> С</w:t>
      </w:r>
      <w:r w:rsidR="00BF7023" w:rsidRPr="005B4517">
        <w:rPr>
          <w:rFonts w:ascii="Times New Roman" w:hAnsi="Times New Roman" w:cs="Times New Roman"/>
        </w:rPr>
        <w:t>оциально ориентированные некоммерческие организации и общественные объединения.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 w:rsidRPr="005B4517">
        <w:rPr>
          <w:rFonts w:ascii="Times New Roman" w:hAnsi="Times New Roman" w:cs="Times New Roman"/>
        </w:rPr>
        <w:t xml:space="preserve">Кроме того, на </w:t>
      </w:r>
      <w:r>
        <w:rPr>
          <w:rFonts w:ascii="Times New Roman" w:hAnsi="Times New Roman"/>
        </w:rPr>
        <w:t xml:space="preserve">уровне </w:t>
      </w:r>
      <w:r w:rsidR="005B4517">
        <w:rPr>
          <w:rFonts w:ascii="Times New Roman" w:hAnsi="Times New Roman"/>
        </w:rPr>
        <w:t xml:space="preserve">поселений в составе Рыбинского района </w:t>
      </w:r>
      <w:r>
        <w:rPr>
          <w:rFonts w:ascii="Times New Roman" w:hAnsi="Times New Roman"/>
        </w:rPr>
        <w:br/>
        <w:t xml:space="preserve">в деятельности по раннему выявлению и предотвращению семейного </w:t>
      </w:r>
      <w:r>
        <w:rPr>
          <w:rFonts w:ascii="Times New Roman" w:hAnsi="Times New Roman"/>
        </w:rPr>
        <w:lastRenderedPageBreak/>
        <w:t xml:space="preserve">неблагополучия, организации работы с несовершеннолетними и семьями </w:t>
      </w:r>
      <w:r>
        <w:rPr>
          <w:rFonts w:ascii="Times New Roman" w:hAnsi="Times New Roman"/>
        </w:rPr>
        <w:br/>
        <w:t>по профилактике социального сиротства участвуют главы главы поселений, а также общественные объединения и социально ориентированные некоммерческие организации.</w:t>
      </w:r>
    </w:p>
    <w:p w:rsidR="00181A6B" w:rsidRDefault="00181A6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181A6B" w:rsidRDefault="00BF7023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III.  </w:t>
      </w:r>
      <w:r>
        <w:rPr>
          <w:rFonts w:ascii="Times New Roman" w:hAnsi="Times New Roman"/>
          <w:b/>
        </w:rPr>
        <w:t xml:space="preserve">Этапы деятельности по раннему выявлению и предотвращению  семейного неблагополучия, организации работы с семьями </w:t>
      </w:r>
      <w:r>
        <w:rPr>
          <w:rFonts w:ascii="Times New Roman" w:hAnsi="Times New Roman"/>
          <w:b/>
        </w:rPr>
        <w:br/>
        <w:t>по профилактике социального сиротства</w:t>
      </w:r>
    </w:p>
    <w:p w:rsidR="00181A6B" w:rsidRDefault="00BF7023">
      <w:pPr>
        <w:widowControl w:val="0"/>
        <w:ind w:firstLine="697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по обеспечению раннего выявления и предотвращения  семейного неблагополучия, организации работы с ребенком и его семьей в целях профилактики социального сиротства включает в себя следующие этапы:</w:t>
      </w:r>
    </w:p>
    <w:p w:rsidR="00181A6B" w:rsidRDefault="00BF7023">
      <w:pPr>
        <w:widowControl w:val="0"/>
        <w:ind w:firstLine="700"/>
        <w:rPr>
          <w:rFonts w:ascii="Times New Roman" w:eastAsia="Arial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eastAsia="Arial" w:hAnsi="Times New Roman"/>
        </w:rPr>
        <w:t xml:space="preserve">обнаружение факторов риска семейного неблагополучия и регистрация факта. </w:t>
      </w:r>
    </w:p>
    <w:p w:rsidR="00181A6B" w:rsidRDefault="00BF7023">
      <w:pPr>
        <w:widowControl w:val="0"/>
        <w:ind w:firstLine="70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Факторы риска семейного неблагополучия указаны в </w:t>
      </w:r>
      <w:r w:rsidRPr="00155A67">
        <w:rPr>
          <w:rFonts w:ascii="Times New Roman" w:eastAsia="Arial" w:hAnsi="Times New Roman"/>
          <w:i/>
        </w:rPr>
        <w:t xml:space="preserve">приложении </w:t>
      </w:r>
      <w:r w:rsidR="001F05CD" w:rsidRPr="00155A67">
        <w:rPr>
          <w:rFonts w:ascii="Times New Roman" w:eastAsia="Arial" w:hAnsi="Times New Roman"/>
          <w:i/>
        </w:rPr>
        <w:t>№1</w:t>
      </w:r>
      <w:r w:rsidRPr="00155A67">
        <w:rPr>
          <w:rFonts w:ascii="Times New Roman" w:eastAsia="Arial" w:hAnsi="Times New Roman"/>
          <w:i/>
        </w:rPr>
        <w:br/>
      </w:r>
      <w:r>
        <w:rPr>
          <w:rFonts w:ascii="Times New Roman" w:eastAsia="Arial" w:hAnsi="Times New Roman"/>
        </w:rPr>
        <w:t>к Алгоритму.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Обнаружение факторов риска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«Интернет»,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</w:t>
      </w:r>
      <w:r>
        <w:rPr>
          <w:rFonts w:ascii="Times New Roman" w:hAnsi="Times New Roman"/>
        </w:rPr>
        <w:br/>
        <w:t>на профилактику безнадзорности и правонарушений несовершеннолетних.</w:t>
      </w:r>
    </w:p>
    <w:p w:rsidR="00181A6B" w:rsidRDefault="00BF70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организации, организации досуга и занятости выявляют факторы и признаки семейного неблагополучия путём непосредственного общения с обучающимися, их родителями.</w:t>
      </w:r>
    </w:p>
    <w:p w:rsidR="00181A6B" w:rsidRDefault="00BF70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Краевые учреждения социального обслуживания семей и детей, органы опеки,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выявляют факторы и признаки семейного неблагополучия в ходе межведомственных рейдов, обследований условий проживания семей несовершеннолетних, а также в ходе проведения бесед </w:t>
      </w:r>
      <w:r>
        <w:rPr>
          <w:rFonts w:ascii="Times New Roman" w:hAnsi="Times New Roman" w:cs="Times New Roman"/>
        </w:rPr>
        <w:br/>
        <w:t>с населением (соседи, знакомые, родственники и др.).</w:t>
      </w:r>
    </w:p>
    <w:p w:rsidR="00181A6B" w:rsidRDefault="00BF70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Подразделения по делам несовершеннолетних участковых уполномоченных полиции, выявляют факторы и признаки детского и семейного неблагополучия в ходе профилактических рейдов, обследования условий проживания несовершеннолетних и их семей, а также в ходе доверительных бесед с населением. </w:t>
      </w:r>
    </w:p>
    <w:p w:rsidR="00181A6B" w:rsidRDefault="00BF70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Уголовно-исполнительные инспекции выявляют факторы и признаки  семейного неблагополучия при ведении учёта осуждённых </w:t>
      </w:r>
      <w:r>
        <w:rPr>
          <w:rFonts w:ascii="Times New Roman" w:hAnsi="Times New Roman" w:cs="Times New Roman"/>
        </w:rPr>
        <w:br/>
        <w:t>к наказаниям, не связанным с изоляцией от общества, условно-досрочно освобождённых лиц, а также лиц, в отношении которых установлен административный надзор.</w:t>
      </w:r>
    </w:p>
    <w:p w:rsidR="00181A6B" w:rsidRDefault="00BF7023">
      <w:pPr>
        <w:ind w:firstLine="709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Учреждения здравоохранения выявляют факторы и признаки семейного неблагополучия при проведении профилактических медицинских осмотров несовершеннолетних, осуществлении медицинского патронажа, </w:t>
      </w:r>
      <w:r>
        <w:rPr>
          <w:rFonts w:ascii="Times New Roman" w:hAnsi="Times New Roman" w:cs="Times New Roman"/>
          <w:highlight w:val="white"/>
        </w:rPr>
        <w:br/>
        <w:t>при посещении врачей детьми в сопровождении родителей, а также при осуществлении контроля за выполнением родителями медицинских рекомендаций.</w:t>
      </w:r>
      <w:bookmarkStart w:id="0" w:name="undefined"/>
      <w:bookmarkEnd w:id="0"/>
    </w:p>
    <w:p w:rsidR="00181A6B" w:rsidRDefault="00BF7023">
      <w:pPr>
        <w:ind w:firstLine="709"/>
        <w:rPr>
          <w:rFonts w:ascii="Times New Roman" w:eastAsia="Arial" w:hAnsi="Times New Roman"/>
        </w:rPr>
      </w:pPr>
      <w:r>
        <w:rPr>
          <w:rFonts w:ascii="Times New Roman" w:eastAsia="Arial" w:hAnsi="Times New Roman"/>
          <w:highlight w:val="white"/>
        </w:rPr>
        <w:lastRenderedPageBreak/>
        <w:t xml:space="preserve">Специалист субъекта системы профилактики, который в процессе своей деятельности непосредственно контактирует с ребенком (семьей), </w:t>
      </w:r>
      <w:r>
        <w:rPr>
          <w:rFonts w:ascii="Times New Roman" w:eastAsia="Arial" w:hAnsi="Times New Roman"/>
          <w:highlight w:val="white"/>
        </w:rPr>
        <w:br/>
        <w:t>(классный руководитель, учитель, воспитатель, участковый педиатр, фельдшер,  медицинская сестра, специали</w:t>
      </w:r>
      <w:r>
        <w:rPr>
          <w:rFonts w:ascii="Times New Roman" w:eastAsia="Arial" w:hAnsi="Times New Roman"/>
        </w:rPr>
        <w:t xml:space="preserve">ст учреждения молодежной политики, тренер спортивной секции и др.) при обнаружении </w:t>
      </w:r>
      <w:r>
        <w:rPr>
          <w:rFonts w:ascii="Times New Roman" w:eastAsia="Arial" w:hAnsi="Times New Roman"/>
          <w:b/>
          <w:bCs/>
        </w:rPr>
        <w:t>совокупности</w:t>
      </w:r>
      <w:r>
        <w:rPr>
          <w:rFonts w:ascii="Times New Roman" w:eastAsia="Arial" w:hAnsi="Times New Roman"/>
        </w:rPr>
        <w:t xml:space="preserve"> факторов низкого, </w:t>
      </w:r>
      <w:r>
        <w:rPr>
          <w:rFonts w:ascii="Times New Roman" w:eastAsia="Arial" w:hAnsi="Times New Roman"/>
        </w:rPr>
        <w:br/>
        <w:t xml:space="preserve">а также факторов среднего и высокого уровней риска семейного неблагополучия, информирует руководителя учреждения. </w:t>
      </w:r>
    </w:p>
    <w:p w:rsidR="00181A6B" w:rsidRDefault="00BF7023">
      <w:pPr>
        <w:ind w:firstLine="708"/>
        <w:rPr>
          <w:sz w:val="27"/>
          <w:szCs w:val="27"/>
        </w:rPr>
      </w:pPr>
      <w:r>
        <w:rPr>
          <w:rFonts w:ascii="Times New Roman" w:hAnsi="Times New Roman"/>
          <w:highlight w:val="white"/>
        </w:rPr>
        <w:t xml:space="preserve">Руководитель субъекта системы </w:t>
      </w:r>
      <w:r>
        <w:rPr>
          <w:rFonts w:ascii="Times New Roman" w:hAnsi="Times New Roman"/>
        </w:rPr>
        <w:t xml:space="preserve">профилактики при выявлении низкого уровня факторов  риска семейного неблагополучия незамедлительно направляет информацию в письменной форме в КДНиЗП. При выявлении среднего и высокого уровней семейного неблагополучия информация направляется в КДНиЗП с учетом Порядка межведомственного </w:t>
      </w:r>
      <w:r>
        <w:rPr>
          <w:rFonts w:cs="Times New Roman"/>
        </w:rPr>
        <w:t xml:space="preserve">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</w:t>
      </w:r>
      <w:r>
        <w:rPr>
          <w:rFonts w:cs="Times New Roman"/>
          <w:i/>
        </w:rPr>
        <w:t>(утвержден постановлением Правительства Красноярского края от 02.10.2015 №</w:t>
      </w:r>
      <w:r>
        <w:rPr>
          <w:i/>
        </w:rPr>
        <w:t>516-п</w:t>
      </w:r>
      <w:hyperlink r:id="rId11" w:history="1">
        <w:r w:rsidR="00D013E6" w:rsidRPr="00D013E6">
          <w:rPr>
            <w:rStyle w:val="aa"/>
            <w:i/>
          </w:rPr>
          <w:t>*</w:t>
        </w:r>
      </w:hyperlink>
      <w:r>
        <w:rPr>
          <w:i/>
        </w:rPr>
        <w:t>).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рассмотрение информации о выявленных факторах семейного неблагополучия на заседании КДНиЗП.</w:t>
      </w:r>
    </w:p>
    <w:p w:rsidR="00181A6B" w:rsidRPr="000C227C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установлении низкого уровня риска семейного неблагополучия председатель </w:t>
      </w:r>
      <w:r w:rsidRPr="000C227C">
        <w:rPr>
          <w:rFonts w:ascii="Times New Roman" w:hAnsi="Times New Roman"/>
        </w:rPr>
        <w:t xml:space="preserve">КДНиЗП </w:t>
      </w:r>
      <w:r w:rsidRPr="000C227C">
        <w:rPr>
          <w:rFonts w:ascii="Times New Roman" w:hAnsi="Times New Roman"/>
          <w:bCs/>
          <w:highlight w:val="white"/>
        </w:rPr>
        <w:t xml:space="preserve">поручает </w:t>
      </w:r>
      <w:r w:rsidRPr="000C227C">
        <w:rPr>
          <w:rFonts w:ascii="Times New Roman" w:hAnsi="Times New Roman"/>
          <w:highlight w:val="white"/>
        </w:rPr>
        <w:t xml:space="preserve">члену комиссии </w:t>
      </w:r>
      <w:r w:rsidRPr="000C227C">
        <w:rPr>
          <w:rFonts w:ascii="Times New Roman" w:hAnsi="Times New Roman"/>
        </w:rPr>
        <w:t>организовать работу с семьей по устранению факторов риска.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установлении среднего и высокого уровней семейного неблагополучия постановлением КДНиЗП с семьей организуется индивидуальная профилактическая работа. </w:t>
      </w:r>
    </w:p>
    <w:p w:rsidR="00181A6B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3) оказание помощи семье, проведение индивидуальной профилактической работы.</w:t>
      </w:r>
    </w:p>
    <w:p w:rsidR="00181A6B" w:rsidRPr="005D7F09" w:rsidRDefault="00BF7023">
      <w:pPr>
        <w:widowControl w:val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семьей потенциального риска (низкий уровень семейного неблагополучия) работа организуется в рамках исполнения поручения председателя КДНиЗП члену комиссии. Член комиссии, которому поручено оказать помощь семье, привлекает социально ориентированные </w:t>
      </w:r>
      <w:r w:rsidRPr="005D7F09">
        <w:rPr>
          <w:rFonts w:ascii="Times New Roman" w:hAnsi="Times New Roman"/>
        </w:rPr>
        <w:t xml:space="preserve">некоммерческие организации, другие учреждения </w:t>
      </w:r>
      <w:r w:rsidRPr="005D7F09">
        <w:rPr>
          <w:rFonts w:ascii="Times New Roman" w:hAnsi="Times New Roman"/>
        </w:rPr>
        <w:br/>
        <w:t>и организации в соответствии с потребностями семьи.</w:t>
      </w:r>
    </w:p>
    <w:p w:rsidR="00181A6B" w:rsidRPr="005D7F09" w:rsidRDefault="00BF7023">
      <w:pPr>
        <w:widowControl w:val="0"/>
        <w:ind w:firstLine="700"/>
        <w:rPr>
          <w:rFonts w:ascii="Times New Roman" w:hAnsi="Times New Roman"/>
          <w:iCs/>
        </w:rPr>
      </w:pPr>
      <w:r w:rsidRPr="005D7F09">
        <w:rPr>
          <w:rFonts w:ascii="Times New Roman" w:hAnsi="Times New Roman"/>
        </w:rPr>
        <w:t xml:space="preserve">С семьей, находящейся в трудной жизненной ситуации (средний уровень риска) и семьей, находящейся в социально опасном положении (высокий уровень риска) постановлением КДНиЗП организуется индивидуальная профилактическая работа согласно исполнению Порядка </w:t>
      </w:r>
      <w:r w:rsidRPr="005D7F09">
        <w:rPr>
          <w:rFonts w:ascii="Times New Roman" w:hAnsi="Times New Roman" w:cs="Times New Roman"/>
        </w:rPr>
        <w:t xml:space="preserve">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 </w:t>
      </w:r>
      <w:r w:rsidRPr="005D7F09">
        <w:rPr>
          <w:rFonts w:ascii="Times New Roman" w:hAnsi="Times New Roman" w:cs="Times New Roman"/>
          <w:iCs/>
        </w:rPr>
        <w:t>(</w:t>
      </w:r>
      <w:r w:rsidRPr="005D7F09">
        <w:rPr>
          <w:rFonts w:ascii="Times New Roman" w:hAnsi="Times New Roman"/>
          <w:i/>
          <w:iCs/>
        </w:rPr>
        <w:t xml:space="preserve">утвержден постановлением </w:t>
      </w:r>
      <w:r w:rsidR="005D7F09" w:rsidRPr="005D7F09">
        <w:rPr>
          <w:rFonts w:ascii="Times New Roman" w:hAnsi="Times New Roman"/>
          <w:i/>
          <w:iCs/>
        </w:rPr>
        <w:t xml:space="preserve">КДНиЗП </w:t>
      </w:r>
      <w:r w:rsidRPr="005D7F09">
        <w:rPr>
          <w:rFonts w:ascii="Times New Roman" w:hAnsi="Times New Roman"/>
          <w:i/>
          <w:iCs/>
        </w:rPr>
        <w:t>от 2</w:t>
      </w:r>
      <w:r w:rsidR="005D7F09" w:rsidRPr="005D7F09">
        <w:rPr>
          <w:rFonts w:ascii="Times New Roman" w:hAnsi="Times New Roman"/>
          <w:i/>
          <w:iCs/>
        </w:rPr>
        <w:t>9.04.2022</w:t>
      </w:r>
      <w:r w:rsidRPr="005D7F09">
        <w:rPr>
          <w:rFonts w:ascii="Times New Roman" w:hAnsi="Times New Roman"/>
          <w:i/>
          <w:iCs/>
        </w:rPr>
        <w:t xml:space="preserve"> №</w:t>
      </w:r>
      <w:r w:rsidR="005D7F09" w:rsidRPr="005D7F09">
        <w:rPr>
          <w:rFonts w:ascii="Times New Roman" w:hAnsi="Times New Roman"/>
          <w:i/>
          <w:iCs/>
        </w:rPr>
        <w:t>15</w:t>
      </w:r>
      <w:r w:rsidRPr="005D7F09">
        <w:rPr>
          <w:rFonts w:ascii="Times New Roman" w:hAnsi="Times New Roman"/>
          <w:i/>
          <w:iCs/>
        </w:rPr>
        <w:t>-кдн</w:t>
      </w:r>
      <w:r w:rsidR="005D7F09" w:rsidRPr="005D7F09">
        <w:rPr>
          <w:rFonts w:ascii="Times New Roman" w:hAnsi="Times New Roman"/>
          <w:iCs/>
        </w:rPr>
        <w:t xml:space="preserve"> ссылка </w:t>
      </w:r>
      <w:hyperlink r:id="rId12" w:history="1">
        <w:r w:rsidR="005D7F09" w:rsidRPr="005D7F09">
          <w:rPr>
            <w:rStyle w:val="aa"/>
          </w:rPr>
          <w:t>https://rybinskij-r04.gosweb.gosuslugi.ru/deyatelnost/napravleniya-deyatelnosti/komissiya-po-delam-nesovershennoletnih-i-zaschite-ih-prav/deyatelnost-komissii/</w:t>
        </w:r>
      </w:hyperlink>
      <w:r w:rsidR="005D7F09" w:rsidRPr="005D7F09">
        <w:t xml:space="preserve">  см. «Документы комиссии»- «Архив 2022г.»</w:t>
      </w:r>
      <w:r w:rsidRPr="005D7F09">
        <w:rPr>
          <w:rFonts w:ascii="Times New Roman" w:hAnsi="Times New Roman"/>
          <w:iCs/>
        </w:rPr>
        <w:t xml:space="preserve">). </w:t>
      </w:r>
    </w:p>
    <w:p w:rsidR="00181A6B" w:rsidRPr="005D7F09" w:rsidRDefault="00181A6B">
      <w:pPr>
        <w:ind w:firstLine="709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D1053B" w:rsidRDefault="00D1053B" w:rsidP="000C227C">
      <w:pPr>
        <w:jc w:val="center"/>
        <w:outlineLvl w:val="0"/>
        <w:rPr>
          <w:rFonts w:cstheme="minorHAnsi"/>
          <w:b/>
          <w:bCs/>
          <w:sz w:val="26"/>
          <w:szCs w:val="26"/>
        </w:rPr>
      </w:pPr>
    </w:p>
    <w:p w:rsidR="00D1053B" w:rsidRDefault="00D1053B" w:rsidP="000C227C">
      <w:pPr>
        <w:jc w:val="center"/>
        <w:outlineLvl w:val="0"/>
        <w:rPr>
          <w:rFonts w:cstheme="minorHAnsi"/>
          <w:b/>
          <w:bCs/>
          <w:sz w:val="26"/>
          <w:szCs w:val="26"/>
        </w:rPr>
      </w:pPr>
    </w:p>
    <w:p w:rsidR="000C227C" w:rsidRDefault="000C227C" w:rsidP="000C227C">
      <w:pPr>
        <w:jc w:val="center"/>
        <w:outlineLvl w:val="0"/>
        <w:rPr>
          <w:rFonts w:ascii="Times New Roman" w:hAnsi="Times New Roman" w:cs="Times New Roman"/>
          <w:b/>
          <w:bCs/>
          <w:highlight w:val="white"/>
        </w:rPr>
      </w:pPr>
      <w:r>
        <w:rPr>
          <w:rFonts w:cstheme="minorHAnsi"/>
          <w:b/>
          <w:bCs/>
          <w:sz w:val="26"/>
          <w:szCs w:val="26"/>
        </w:rPr>
        <w:t>IV</w:t>
      </w:r>
      <w:r>
        <w:rPr>
          <w:b/>
          <w:bCs/>
          <w:sz w:val="26"/>
          <w:szCs w:val="26"/>
        </w:rPr>
        <w:t>.  В приложении №2 к Алгоритму приведена Блок-схема</w:t>
      </w:r>
    </w:p>
    <w:p w:rsidR="000C227C" w:rsidRDefault="000C227C" w:rsidP="000C227C">
      <w:pPr>
        <w:ind w:firstLine="709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0C227C" w:rsidRDefault="000C227C">
      <w:pPr>
        <w:ind w:left="5669"/>
        <w:jc w:val="left"/>
        <w:rPr>
          <w:rFonts w:ascii="Times New Roman" w:hAnsi="Times New Roman" w:cs="Times New Roman"/>
        </w:rPr>
      </w:pPr>
    </w:p>
    <w:p w:rsidR="000C227C" w:rsidRDefault="000C227C">
      <w:pPr>
        <w:ind w:left="5669"/>
        <w:jc w:val="left"/>
        <w:rPr>
          <w:rFonts w:ascii="Times New Roman" w:hAnsi="Times New Roman" w:cs="Times New Roman"/>
        </w:rPr>
      </w:pPr>
    </w:p>
    <w:p w:rsidR="000C227C" w:rsidRDefault="000C227C">
      <w:pPr>
        <w:ind w:left="5669"/>
        <w:jc w:val="left"/>
        <w:rPr>
          <w:rFonts w:ascii="Times New Roman" w:hAnsi="Times New Roman" w:cs="Times New Roman"/>
        </w:rPr>
      </w:pPr>
    </w:p>
    <w:p w:rsidR="00B9101F" w:rsidRDefault="00B9101F">
      <w:pPr>
        <w:ind w:left="5669"/>
        <w:jc w:val="left"/>
        <w:rPr>
          <w:rFonts w:ascii="Times New Roman" w:hAnsi="Times New Roman" w:cs="Times New Roman"/>
        </w:rPr>
      </w:pPr>
    </w:p>
    <w:p w:rsidR="00181A6B" w:rsidRPr="001F05CD" w:rsidRDefault="00BF7023" w:rsidP="007350B5">
      <w:pPr>
        <w:ind w:left="4962"/>
        <w:jc w:val="left"/>
        <w:rPr>
          <w:rFonts w:ascii="Times New Roman" w:hAnsi="Times New Roman" w:cs="Times New Roman"/>
          <w:sz w:val="25"/>
          <w:szCs w:val="25"/>
        </w:rPr>
      </w:pPr>
      <w:r w:rsidRPr="001F05CD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1F05CD" w:rsidRPr="001F05CD">
        <w:rPr>
          <w:rFonts w:ascii="Times New Roman" w:hAnsi="Times New Roman" w:cs="Times New Roman"/>
          <w:sz w:val="25"/>
          <w:szCs w:val="25"/>
        </w:rPr>
        <w:t>1</w:t>
      </w:r>
    </w:p>
    <w:p w:rsidR="00181A6B" w:rsidRPr="001F05CD" w:rsidRDefault="00BF7023" w:rsidP="007350B5">
      <w:pPr>
        <w:ind w:left="4962"/>
        <w:jc w:val="left"/>
        <w:rPr>
          <w:rFonts w:ascii="Times New Roman" w:hAnsi="Times New Roman" w:cs="Times New Roman"/>
          <w:sz w:val="25"/>
          <w:szCs w:val="25"/>
        </w:rPr>
      </w:pPr>
      <w:r w:rsidRPr="001F05CD">
        <w:rPr>
          <w:rFonts w:ascii="Times New Roman" w:hAnsi="Times New Roman" w:cs="Times New Roman"/>
          <w:sz w:val="25"/>
          <w:szCs w:val="25"/>
        </w:rPr>
        <w:t xml:space="preserve">к Алгоритму </w:t>
      </w:r>
      <w:r w:rsidRPr="001F05CD">
        <w:rPr>
          <w:rFonts w:ascii="Times New Roman" w:hAnsi="Times New Roman"/>
          <w:sz w:val="25"/>
          <w:szCs w:val="25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 w:rsidRPr="001F05CD">
        <w:rPr>
          <w:rFonts w:ascii="Times New Roman" w:hAnsi="Times New Roman"/>
          <w:sz w:val="25"/>
          <w:szCs w:val="25"/>
          <w:highlight w:val="white"/>
        </w:rPr>
        <w:t xml:space="preserve">раннему выявлению и предотвращению семейного неблагополучия, ведущего к социальному сиротству детей </w:t>
      </w:r>
    </w:p>
    <w:p w:rsidR="00181A6B" w:rsidRDefault="00181A6B">
      <w:pPr>
        <w:ind w:left="5669"/>
        <w:jc w:val="left"/>
        <w:rPr>
          <w:rFonts w:ascii="Times New Roman" w:hAnsi="Times New Roman" w:cs="Times New Roman"/>
        </w:rPr>
      </w:pPr>
    </w:p>
    <w:p w:rsidR="00181A6B" w:rsidRDefault="00181A6B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81A6B" w:rsidRDefault="007350B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7350B5">
        <w:rPr>
          <w:rFonts w:ascii="Times New Roman" w:hAnsi="Times New Roman" w:cs="Times New Roman"/>
          <w:b/>
          <w:bCs/>
        </w:rPr>
        <w:t>ПЕРЕЧЕНЬ ФАКТОРОВ РИСКА СЕМЕЙНОГО НЕБЛАГОПОЛУЧИЯ</w:t>
      </w:r>
    </w:p>
    <w:p w:rsidR="00181A6B" w:rsidRDefault="00181A6B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81A6B" w:rsidRDefault="00BF7023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Факторы риска семейного неблагополучия определяют уровень риска неблагополучия семьи:</w:t>
      </w:r>
    </w:p>
    <w:p w:rsidR="00181A6B" w:rsidRDefault="00181A6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2473BD" w:rsidRPr="00D1053B" w:rsidRDefault="002473BD" w:rsidP="002473BD">
      <w:pPr>
        <w:pStyle w:val="af4"/>
        <w:widowControl w:val="0"/>
        <w:numPr>
          <w:ilvl w:val="0"/>
          <w:numId w:val="3"/>
        </w:numPr>
        <w:jc w:val="center"/>
        <w:rPr>
          <w:rFonts w:ascii="Times New Roman" w:eastAsia="Arial" w:hAnsi="Times New Roman"/>
          <w:b/>
          <w:color w:val="002060"/>
          <w:shd w:val="clear" w:color="auto" w:fill="FFFFFF"/>
        </w:rPr>
      </w:pPr>
      <w:r w:rsidRPr="00D1053B">
        <w:rPr>
          <w:rFonts w:ascii="Times New Roman" w:eastAsia="Arial" w:hAnsi="Times New Roman"/>
          <w:b/>
          <w:color w:val="002060"/>
          <w:shd w:val="clear" w:color="auto" w:fill="FFFFFF"/>
        </w:rPr>
        <w:t>Низкий уровень семейного неблагополучия</w:t>
      </w:r>
    </w:p>
    <w:p w:rsidR="00181A6B" w:rsidRDefault="00BF7023">
      <w:pPr>
        <w:widowControl w:val="0"/>
        <w:ind w:firstLine="700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>Семья потенциального риска (низкий уровень семейного неблагополучия) –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(детей).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566"/>
        <w:gridCol w:w="3260"/>
        <w:gridCol w:w="5811"/>
      </w:tblGrid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260" w:type="dxa"/>
          </w:tcPr>
          <w:p w:rsidR="00181A6B" w:rsidRDefault="00B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811" w:type="dxa"/>
          </w:tcPr>
          <w:p w:rsidR="00181A6B" w:rsidRDefault="00B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неблагополучия</w:t>
            </w:r>
          </w:p>
        </w:tc>
      </w:tr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Физическое развитие и здоровье ребенка</w:t>
            </w:r>
          </w:p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Соответствует нижним границам нормы</w:t>
            </w:r>
          </w:p>
        </w:tc>
      </w:tr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Повышенный уровень травматизма у детей, не связанный с подозрением на жестокое обращение</w:t>
            </w:r>
          </w:p>
        </w:tc>
      </w:tr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Эмоциональное состояние ребенка</w:t>
            </w:r>
          </w:p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</w:tr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Эмоциональный фон преимущественно снижен (ребенок может быть в состоянии тревоги и (или) печали, </w:t>
            </w:r>
            <w:r>
              <w:rPr>
                <w:rFonts w:ascii="Times New Roman" w:hAnsi="Times New Roman"/>
                <w:sz w:val="24"/>
                <w:szCs w:val="24"/>
              </w:rPr>
              <w:t>обидчивость, плаксивость, боязливость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60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психологического, физического, сексуального насилия нед ребенком</w:t>
            </w:r>
          </w:p>
        </w:tc>
        <w:tc>
          <w:tcPr>
            <w:tcW w:w="5811" w:type="dxa"/>
          </w:tcPr>
          <w:p w:rsidR="00181A6B" w:rsidRDefault="00BF7023">
            <w:pPr>
              <w:widowControl w:val="0"/>
              <w:spacing w:before="100" w:beforeAutospacing="1" w:after="100" w:afterAutospacing="1"/>
              <w:jc w:val="left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Избегание ребенком разговоров об отношениях в семье. Нежелание возвращаться домой после д/с или школы / самовольные уходы</w:t>
            </w:r>
          </w:p>
        </w:tc>
      </w:tr>
      <w:tr w:rsidR="00181A6B">
        <w:trPr>
          <w:jc w:val="center"/>
        </w:trPr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Интеллектуальное развитие ребенка</w:t>
            </w:r>
          </w:p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 справляется с образовательной программой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Задержка развития, педагогическая запущенность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  <w:p w:rsidR="00181A6B" w:rsidRDefault="00181A6B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81A6B" w:rsidRDefault="00181A6B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Образовательная деятельность ребенка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Отсутствует неудовлетворительные оценки по итогам учебных периодов, наличие пропусков без уважительных причин школы/детского сада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Имеются неудовлетворительные оценки по итогам учебных периодов и/или пропуски без уважительных причин 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поведение ребенка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 (или) замечания значимых взрослых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Внешкольное общение ребенка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Пассивно включен во внеучебную деятельность, эпизодически посещает мероприятия, студии, секции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условия проживания семьи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Съемное / временное жилье 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Стесненные/неблагоприятные условия для проживания членов семьи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места для игр и занятий у детей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положение семьи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кредитных обязательств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 только за счет пенсий и др. выплат (льготы, пособия), которых недостаточно для удовлетворения нужд семьи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Нерегулярные доходы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семьи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проживание семьи со взрослыми родственниками (бабушки, дедушки, тети, дяди и др.)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Замещающая семья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Повторный брак у родителей (в том числе сожительство): у матери, у отца, у обоих родителей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Неполная семья (один родитель)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 семья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сводных братьев и сестер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Престарелые или несовершеннолетние родители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Медико-социальное неблагополучие семьи</w:t>
            </w:r>
          </w:p>
          <w:p w:rsidR="00181A6B" w:rsidRDefault="00181A6B"/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под следствием или в местах лишения свободы членов семьи 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лиц, совместнопроживающих с ребенком, имеющих судимост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ь за совершение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жизни и здоровья, половой свободы личности либо за совершение преступлений против половой неприкосновенности несовершеннолетних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хронического заболевания, требующего дополнительного ухода или особых условий у членов семьи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доступа членов семьи к медицинской помощи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семейного взаимодействия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 отношения между детьми внутри семьи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Жалобы ребенка на членов семьи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Нежелание семьи идти на контакт со специалистами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Сверхзанятость родителей (6-7 дней в неделю или более 10 часов в день), командировки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Конфликтующие взрослые 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Требования/ожидания родителей по отношению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детям, несоответствующие особенностям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ребенка (чрезмерно завышенные или попустительски заниженные)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Единичные случаи невербальной агрессии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отношению к детям (телесные наказания), которые не ведут к телесным повреждениям</w:t>
            </w:r>
          </w:p>
        </w:tc>
      </w:tr>
      <w:tr w:rsidR="00181A6B">
        <w:trPr>
          <w:trHeight w:val="310"/>
          <w:jc w:val="center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Единичные случаи вербальной агрессии по отношению к детям (маты, оскорбления, угрозы, унижение)</w:t>
            </w:r>
          </w:p>
        </w:tc>
      </w:tr>
    </w:tbl>
    <w:p w:rsidR="00181A6B" w:rsidRDefault="00181A6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2473BD" w:rsidRDefault="002473BD">
      <w:pPr>
        <w:widowControl w:val="0"/>
        <w:ind w:firstLine="700"/>
        <w:contextualSpacing/>
        <w:rPr>
          <w:rFonts w:ascii="Times New Roman" w:eastAsia="Arial" w:hAnsi="Times New Roman"/>
          <w:color w:val="000000"/>
          <w:shd w:val="clear" w:color="auto" w:fill="FFFFFF"/>
        </w:rPr>
      </w:pPr>
    </w:p>
    <w:p w:rsidR="002473BD" w:rsidRPr="00076C22" w:rsidRDefault="002473BD" w:rsidP="002473BD">
      <w:pPr>
        <w:pStyle w:val="af4"/>
        <w:widowControl w:val="0"/>
        <w:numPr>
          <w:ilvl w:val="0"/>
          <w:numId w:val="3"/>
        </w:numPr>
        <w:jc w:val="center"/>
        <w:rPr>
          <w:rFonts w:ascii="Times New Roman" w:eastAsia="Arial" w:hAnsi="Times New Roman"/>
          <w:b/>
          <w:color w:val="0070C0"/>
          <w:shd w:val="clear" w:color="auto" w:fill="FFFFFF"/>
        </w:rPr>
      </w:pPr>
      <w:r w:rsidRPr="00076C22">
        <w:rPr>
          <w:rFonts w:ascii="Times New Roman" w:eastAsia="Arial" w:hAnsi="Times New Roman"/>
          <w:b/>
          <w:color w:val="0070C0"/>
          <w:shd w:val="clear" w:color="auto" w:fill="FFFFFF"/>
        </w:rPr>
        <w:t>Средний уровень семейного неблагополучия</w:t>
      </w:r>
    </w:p>
    <w:p w:rsidR="00181A6B" w:rsidRDefault="00BF7023">
      <w:pPr>
        <w:widowControl w:val="0"/>
        <w:ind w:firstLine="700"/>
        <w:contextualSpacing/>
        <w:rPr>
          <w:rFonts w:ascii="Times New Roman" w:eastAsia="Arial" w:hAnsi="Times New Roman"/>
          <w:color w:val="000000"/>
          <w:shd w:val="clear" w:color="auto" w:fill="FFFFFF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>Семья, находящаяся в трудной жизненной ситуации (средний уровень семейного неблагополучия) – семья, попавшая в ситуацию, объективно нарушающую жизнедеятельность членов семьи (инвалидность,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самостоятельно.</w:t>
      </w:r>
    </w:p>
    <w:tbl>
      <w:tblPr>
        <w:tblStyle w:val="a9"/>
        <w:tblW w:w="0" w:type="auto"/>
        <w:tblLayout w:type="fixed"/>
        <w:tblLook w:val="04A0"/>
      </w:tblPr>
      <w:tblGrid>
        <w:gridCol w:w="566"/>
        <w:gridCol w:w="3260"/>
        <w:gridCol w:w="5811"/>
      </w:tblGrid>
      <w:tr w:rsidR="00181A6B"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260" w:type="dxa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811" w:type="dxa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неблагополучия</w:t>
            </w:r>
          </w:p>
        </w:tc>
      </w:tr>
      <w:tr w:rsidR="00181A6B"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Физическое развитие и здоровье ребенка</w:t>
            </w:r>
          </w:p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Тяжелые хронические заболевания, инвалидность</w:t>
            </w:r>
          </w:p>
        </w:tc>
      </w:tr>
      <w:tr w:rsidR="00181A6B"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Признаки отсутствия ухода и заботы о ребенка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</w:tr>
      <w:tr w:rsidR="00181A6B"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Эмоциональное состояние ребенка</w:t>
            </w:r>
          </w:p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</w:tr>
      <w:tr w:rsidR="00181A6B"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Проявление агрессии и импульсивности, которая сменяется апатией и (или) подавленным состоянием</w:t>
            </w:r>
          </w:p>
        </w:tc>
      </w:tr>
      <w:tr w:rsidR="00181A6B">
        <w:tc>
          <w:tcPr>
            <w:tcW w:w="566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Избегание внешних контактов, склонность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к уединению, сонливость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психологического, физического, сексуального насилия нед ребенком</w:t>
            </w:r>
          </w:p>
          <w:p w:rsidR="00181A6B" w:rsidRDefault="00181A6B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A6B" w:rsidRDefault="00181A6B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необходимых предметов для занятий (учебники, канцтовары)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 w:rsidP="006A1A89">
            <w:pPr>
              <w:widowControl w:val="0"/>
              <w:spacing w:before="100" w:beforeAutospacing="1" w:after="100" w:afterAutospacing="1"/>
              <w:jc w:val="left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Избегание ребенком разговоров об отношениях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br/>
              <w:t>в семье. Нежелание возвращаться домой после детского сада или школы / самовольные уходы.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испуга на любые прикосновения, громкие звуки, плач других детей, повышение голоса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Интеллектуальное развитие ребенка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 справляется с образовательной программой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Задержка развития, педагогическая запущенность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Умственная отсталость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Образовательная деятельность ребенка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Неудовлетворительные оценки по итогам учебных периодов более 50 % и (или) пропуски без уважительных причин 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Остается на второй год обучения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поведение ребенка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 соответствует возрасту и нормам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(не соблюдает социальные правила и нормы, не знает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права, обязанности, не умеет выстраивать коммуникации и т.д.), авторитет взрослых не признает</w:t>
            </w:r>
          </w:p>
          <w:p w:rsidR="00181A6B" w:rsidRDefault="00181A6B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Девиантное поведение (отклоняющиеся от нормы) – действия, противоречащие правилам, социальным нормам или требованиям, принятым в определенной среде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Делинкветное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Внешкольное общение ребенка</w:t>
            </w: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Несистемное досуговое общение по интересам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Избегает внешкольное общение и организованный досуг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Подвержен влиянию асоциальных лидеров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условия проживания семьи</w:t>
            </w: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Антисанитарное состояние жилья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отдельного спального места для ребенка / детей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положение семьи</w:t>
            </w: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Отказ от оформления/использования льгот, пособий, выплат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работы у обоих родителей или у единственного законного представителя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семьи</w:t>
            </w:r>
          </w:p>
          <w:p w:rsidR="00181A6B" w:rsidRDefault="00181A6B"/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Ребенок живет отдельно от родителей (у бабушки, других родственников)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Проживание без законных представителей либо родственников, но с другими взрослыми 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Медико-социальное неблагополучие семьи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под следствием или в местах лишения свободы членов семьи 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vMerge/>
          </w:tcPr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лиц, совместнопроживающих с ребенком, имеющих судимост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ь за совершение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жизни и здоровья, половой свободы личности либо за совершение преступлений против половой неприкосновенности несовершеннолетних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181A6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ранее ограничивались в родительских правах либо лишались родительских прав 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хронического заболевания, требующего дополнительного ухода или особых условий у членов семьи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психических расстройств у членов семьи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фактов злоупотребления алкоголем, единичных случаев употребления наркотических веществ у лиц, совместно проживающих с ребенком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260" w:type="dxa"/>
            <w:vMerge/>
          </w:tcPr>
          <w:p w:rsidR="00181A6B" w:rsidRDefault="00181A6B"/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ребенка в специализированное учреждение для несовершеннолетних, нуждающихся в социальной реабилитации по заявлению родителей, законных представителей, ребенка</w:t>
            </w:r>
          </w:p>
        </w:tc>
      </w:tr>
      <w:tr w:rsidR="00181A6B">
        <w:trPr>
          <w:trHeight w:val="310"/>
        </w:trPr>
        <w:tc>
          <w:tcPr>
            <w:tcW w:w="566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60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семейного взаимодействия</w:t>
            </w:r>
          </w:p>
        </w:tc>
        <w:tc>
          <w:tcPr>
            <w:tcW w:w="5811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Регулярные случаи вербальной агрессии по отношению к детям (маты, оскорбления, угрозы, унижение)</w:t>
            </w:r>
          </w:p>
        </w:tc>
      </w:tr>
    </w:tbl>
    <w:p w:rsidR="00181A6B" w:rsidRDefault="00181A6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2473BD" w:rsidRDefault="002473BD">
      <w:pPr>
        <w:widowControl w:val="0"/>
        <w:ind w:firstLine="697"/>
        <w:rPr>
          <w:rFonts w:ascii="Times New Roman" w:eastAsia="Arial" w:hAnsi="Times New Roman"/>
          <w:color w:val="000000"/>
          <w:shd w:val="clear" w:color="auto" w:fill="FFFFFF"/>
        </w:rPr>
      </w:pPr>
    </w:p>
    <w:p w:rsidR="00960F39" w:rsidRDefault="00960F39">
      <w:pPr>
        <w:widowControl w:val="0"/>
        <w:ind w:firstLine="697"/>
        <w:rPr>
          <w:rFonts w:ascii="Times New Roman" w:eastAsia="Arial" w:hAnsi="Times New Roman"/>
          <w:color w:val="000000"/>
          <w:shd w:val="clear" w:color="auto" w:fill="FFFFFF"/>
        </w:rPr>
      </w:pPr>
    </w:p>
    <w:p w:rsidR="00076C22" w:rsidRDefault="00076C22">
      <w:pPr>
        <w:widowControl w:val="0"/>
        <w:ind w:firstLine="697"/>
        <w:rPr>
          <w:rFonts w:ascii="Times New Roman" w:eastAsia="Arial" w:hAnsi="Times New Roman"/>
          <w:color w:val="000000"/>
          <w:shd w:val="clear" w:color="auto" w:fill="FFFFFF"/>
        </w:rPr>
      </w:pPr>
    </w:p>
    <w:p w:rsidR="002473BD" w:rsidRDefault="002473BD">
      <w:pPr>
        <w:widowControl w:val="0"/>
        <w:ind w:firstLine="697"/>
        <w:rPr>
          <w:rFonts w:ascii="Times New Roman" w:eastAsia="Arial" w:hAnsi="Times New Roman"/>
          <w:color w:val="000000"/>
          <w:shd w:val="clear" w:color="auto" w:fill="FFFFFF"/>
        </w:rPr>
      </w:pPr>
    </w:p>
    <w:p w:rsidR="002473BD" w:rsidRPr="00076C22" w:rsidRDefault="002473BD" w:rsidP="002473BD">
      <w:pPr>
        <w:pStyle w:val="af4"/>
        <w:widowControl w:val="0"/>
        <w:numPr>
          <w:ilvl w:val="0"/>
          <w:numId w:val="3"/>
        </w:numPr>
        <w:jc w:val="center"/>
        <w:rPr>
          <w:rFonts w:ascii="Times New Roman" w:eastAsia="Arial" w:hAnsi="Times New Roman"/>
          <w:b/>
          <w:color w:val="FF0000"/>
          <w:shd w:val="clear" w:color="auto" w:fill="FFFFFF"/>
        </w:rPr>
      </w:pPr>
      <w:r w:rsidRPr="00076C22">
        <w:rPr>
          <w:rFonts w:ascii="Times New Roman" w:eastAsia="Arial" w:hAnsi="Times New Roman"/>
          <w:b/>
          <w:color w:val="FF0000"/>
          <w:shd w:val="clear" w:color="auto" w:fill="FFFFFF"/>
        </w:rPr>
        <w:t>Высокий уровень семейного неблагополучия</w:t>
      </w:r>
    </w:p>
    <w:p w:rsidR="00181A6B" w:rsidRDefault="00BF7023">
      <w:pPr>
        <w:widowControl w:val="0"/>
        <w:ind w:firstLine="697"/>
        <w:rPr>
          <w:rFonts w:ascii="Times New Roman" w:eastAsia="Arial" w:hAnsi="Times New Roman"/>
          <w:color w:val="000000"/>
          <w:highlight w:val="yellow"/>
        </w:rPr>
      </w:pPr>
      <w:r>
        <w:rPr>
          <w:rFonts w:ascii="Times New Roman" w:eastAsia="Arial" w:hAnsi="Times New Roman"/>
          <w:color w:val="000000"/>
          <w:shd w:val="clear" w:color="auto" w:fill="FFFFFF"/>
        </w:rPr>
        <w:t>Семья, находящаяся в социально опасном положении (высокий уровень семейного неблагополучия, уровень семейного неблагополучия «угроза жизни») – семья, имеющая детей, находящихся в социально опасном положении, а также семья, где родители или законные представители несовершеннолетних е исполняют своих обязанностей по их воспитанию, обучению и содержанию, отрицательно влияют на их поведение либо жестоко обращаются с ними</w:t>
      </w:r>
      <w:r>
        <w:rPr>
          <w:rFonts w:ascii="Times New Roman" w:eastAsia="Arial" w:hAnsi="Times New Roman"/>
          <w:color w:val="000000"/>
        </w:rPr>
        <w:t>.</w:t>
      </w:r>
    </w:p>
    <w:tbl>
      <w:tblPr>
        <w:tblStyle w:val="a9"/>
        <w:tblW w:w="0" w:type="auto"/>
        <w:tblLayout w:type="fixed"/>
        <w:tblLook w:val="04A0"/>
      </w:tblPr>
      <w:tblGrid>
        <w:gridCol w:w="425"/>
        <w:gridCol w:w="3401"/>
        <w:gridCol w:w="5812"/>
      </w:tblGrid>
      <w:tr w:rsidR="00181A6B">
        <w:tc>
          <w:tcPr>
            <w:tcW w:w="425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401" w:type="dxa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812" w:type="dxa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неблагополучия</w:t>
            </w:r>
          </w:p>
        </w:tc>
      </w:tr>
      <w:tr w:rsidR="00181A6B">
        <w:tc>
          <w:tcPr>
            <w:tcW w:w="425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Физическое развитие и здоровье ребенка</w:t>
            </w:r>
          </w:p>
        </w:tc>
        <w:tc>
          <w:tcPr>
            <w:tcW w:w="5812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Признаки отсутствия ухода и заботы о ребенка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</w:tr>
      <w:tr w:rsidR="00181A6B">
        <w:tc>
          <w:tcPr>
            <w:tcW w:w="425" w:type="dxa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Эмоциональное состояние ребенка</w:t>
            </w:r>
          </w:p>
        </w:tc>
        <w:tc>
          <w:tcPr>
            <w:tcW w:w="5812" w:type="dxa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Суицидальные мысли и поступки, в том числе самоповреждения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психологического, физического, сексуального насилия нед ребенком</w:t>
            </w:r>
          </w:p>
        </w:tc>
        <w:tc>
          <w:tcPr>
            <w:tcW w:w="5812" w:type="dxa"/>
            <w:vMerge w:val="restart"/>
          </w:tcPr>
          <w:p w:rsidR="00181A6B" w:rsidRDefault="00BF7023" w:rsidP="006A1A89">
            <w:pPr>
              <w:widowControl w:val="0"/>
              <w:spacing w:before="100" w:beforeAutospacing="1" w:after="100" w:afterAutospacing="1"/>
              <w:jc w:val="left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Избегание ребенком разговоров об отношениях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br/>
              <w:t>в семье. Нежелание возвращаться домой после детского сада или школы / самовольные уходы.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испуга на любые прикосновения, громкие звуки, плач других детей, повышение голоса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Жестокость по отношению к животным / слабым детям. Навязчивые действия / игры сексуального характера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Явные признаки физического и (или) сексуального насилия (ожоги, гематомы от ударов, раны, нанесенные колющими или режущими предметами, следы крови на одежде и др.)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Образовательная деятельность ребенка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 посещает образовательную организацию без уважительной причины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r>
              <w:rPr>
                <w:sz w:val="24"/>
                <w:szCs w:val="24"/>
              </w:rPr>
              <w:t>Социальное поведение ребенка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Делинкветное поведение (асоциальное / 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Внешкольное общение ребенка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условия проживания семьи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Аварийное состояние жилья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положение семьи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Сообщение членом семьи информации об отсутствии средств к существованию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семьи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 без законных представителей либо родственников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 ребенка в возрасте до 16 лет без родственников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Медико-социальное неблагополучие семьи</w:t>
            </w: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Нахождение под следствием или в местах лишения свободы членов семьи 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181A6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лиц, совместнопроживающих с ребенком, имеющих судимост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ь за совершение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жизни и здоровья, половой свободы личности либо за совершение преступлений против половой неприкосновенности несовершеннолетних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ранее ограничивались в родительских правах либо лишались родительских прав 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181A6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хронического заболевания, требующего дополнительного ухода или особых условий у членов семьи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психических расстройств у членов семьи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Длительное тяжелое заболевание и (или) смерть одного из членов семьи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алкогольной/наркотической зависимости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 членов семьи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Суицидальные высказывания, поступки членов семьи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ребенка в специализированное учреждение для несовершеннолетних, нуждающихся в социальной реабилитации по акту оперативного дежурного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семейного взаимодействия</w:t>
            </w: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Регулярные случаи вербальной агрессии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отношению к детям (маты, оскорбления, угрозы, унижение)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181A6B" w:rsidRDefault="00BF7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угрожающие жизни и здоровью ребенка</w:t>
            </w: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  <w:p w:rsidR="00181A6B" w:rsidRDefault="00181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Суицидальные высказывания, поступки ребенка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родителя (члена семьи) в измененном состоянии, страдает заболеванием, проявления (последствия) которого становятся причиной непредсказуемого, иррационального, импульсивного или другого опасного для жизни и здоровья ребенка поведения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которые могут нанести существенный вред жизни, здоровью и (или) развитию ребенка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жилья (фактическое на момент выявления, отсутствие места для пребывания ребенка (детей)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 детей без взрослых</w:t>
            </w:r>
          </w:p>
        </w:tc>
      </w:tr>
      <w:tr w:rsidR="00181A6B">
        <w:trPr>
          <w:trHeight w:val="310"/>
        </w:trPr>
        <w:tc>
          <w:tcPr>
            <w:tcW w:w="425" w:type="dxa"/>
            <w:vMerge w:val="restart"/>
          </w:tcPr>
          <w:p w:rsidR="00181A6B" w:rsidRDefault="00BF70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401" w:type="dxa"/>
            <w:vMerge/>
          </w:tcPr>
          <w:p w:rsidR="00181A6B" w:rsidRDefault="00181A6B"/>
        </w:tc>
        <w:tc>
          <w:tcPr>
            <w:tcW w:w="5812" w:type="dxa"/>
            <w:vMerge w:val="restart"/>
          </w:tcPr>
          <w:p w:rsidR="00181A6B" w:rsidRDefault="00BF7023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</w:r>
          </w:p>
        </w:tc>
      </w:tr>
    </w:tbl>
    <w:p w:rsidR="00181A6B" w:rsidRDefault="00181A6B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181A6B" w:rsidRDefault="00181A6B">
      <w:pPr>
        <w:widowControl w:val="0"/>
        <w:jc w:val="center"/>
        <w:rPr>
          <w:rFonts w:ascii="Times New Roman" w:hAnsi="Times New Roman"/>
          <w:b/>
        </w:rPr>
      </w:pPr>
    </w:p>
    <w:p w:rsidR="001F05CD" w:rsidRDefault="001F05CD">
      <w:pPr>
        <w:widowControl w:val="0"/>
        <w:jc w:val="center"/>
        <w:rPr>
          <w:rFonts w:ascii="Times New Roman" w:hAnsi="Times New Roman"/>
          <w:b/>
        </w:rPr>
      </w:pPr>
    </w:p>
    <w:p w:rsidR="00960F39" w:rsidRDefault="00960F39">
      <w:pPr>
        <w:widowControl w:val="0"/>
        <w:jc w:val="center"/>
        <w:rPr>
          <w:rFonts w:ascii="Times New Roman" w:hAnsi="Times New Roman"/>
          <w:b/>
        </w:rPr>
        <w:sectPr w:rsidR="00960F39" w:rsidSect="00960F39">
          <w:headerReference w:type="default" r:id="rId13"/>
          <w:pgSz w:w="11906" w:h="16838"/>
          <w:pgMar w:top="851" w:right="851" w:bottom="851" w:left="1418" w:header="425" w:footer="709" w:gutter="0"/>
          <w:cols w:space="708"/>
          <w:titlePg/>
          <w:docGrid w:linePitch="360"/>
        </w:sectPr>
      </w:pPr>
    </w:p>
    <w:p w:rsidR="009A5518" w:rsidRPr="00180E30" w:rsidRDefault="009A5518" w:rsidP="009A5518">
      <w:pPr>
        <w:ind w:left="6521"/>
        <w:jc w:val="left"/>
        <w:rPr>
          <w:rFonts w:ascii="Times New Roman" w:hAnsi="Times New Roman" w:cs="Times New Roman"/>
          <w:sz w:val="23"/>
          <w:szCs w:val="23"/>
        </w:rPr>
      </w:pPr>
      <w:r w:rsidRPr="00180E30">
        <w:rPr>
          <w:rFonts w:ascii="Times New Roman" w:hAnsi="Times New Roman" w:cs="Times New Roman"/>
          <w:sz w:val="23"/>
          <w:szCs w:val="23"/>
        </w:rPr>
        <w:lastRenderedPageBreak/>
        <w:t>Приложение 2</w:t>
      </w:r>
    </w:p>
    <w:p w:rsidR="009A5518" w:rsidRDefault="009A5518" w:rsidP="009A5518">
      <w:pPr>
        <w:ind w:left="6521"/>
        <w:jc w:val="left"/>
        <w:rPr>
          <w:rFonts w:ascii="Times New Roman" w:hAnsi="Times New Roman"/>
          <w:sz w:val="23"/>
          <w:szCs w:val="23"/>
        </w:rPr>
      </w:pPr>
      <w:r w:rsidRPr="00180E30">
        <w:rPr>
          <w:rFonts w:ascii="Times New Roman" w:hAnsi="Times New Roman" w:cs="Times New Roman"/>
          <w:sz w:val="23"/>
          <w:szCs w:val="23"/>
        </w:rPr>
        <w:t xml:space="preserve">к Алгоритму </w:t>
      </w:r>
      <w:r w:rsidRPr="00180E30">
        <w:rPr>
          <w:rFonts w:ascii="Times New Roman" w:hAnsi="Times New Roman"/>
          <w:sz w:val="23"/>
          <w:szCs w:val="23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 w:rsidRPr="00180E30">
        <w:rPr>
          <w:rFonts w:ascii="Times New Roman" w:hAnsi="Times New Roman"/>
          <w:sz w:val="23"/>
          <w:szCs w:val="23"/>
          <w:highlight w:val="white"/>
        </w:rPr>
        <w:t xml:space="preserve">раннему выявлению и предотвращению семейного неблагополучия, ведущего к социальному сиротству детей </w:t>
      </w:r>
    </w:p>
    <w:p w:rsidR="00180E30" w:rsidRPr="00180E30" w:rsidRDefault="00180E30" w:rsidP="009A5518">
      <w:pPr>
        <w:ind w:left="6521"/>
        <w:jc w:val="left"/>
        <w:rPr>
          <w:rFonts w:ascii="Times New Roman" w:hAnsi="Times New Roman" w:cs="Times New Roman"/>
          <w:sz w:val="23"/>
          <w:szCs w:val="23"/>
        </w:rPr>
      </w:pPr>
    </w:p>
    <w:p w:rsidR="006A1A89" w:rsidRPr="006A1A89" w:rsidRDefault="006A1A89" w:rsidP="006A1A89">
      <w:pPr>
        <w:jc w:val="center"/>
        <w:outlineLvl w:val="0"/>
        <w:rPr>
          <w:b/>
          <w:bCs/>
          <w:sz w:val="24"/>
          <w:szCs w:val="24"/>
        </w:rPr>
      </w:pPr>
      <w:r w:rsidRPr="006A1A89">
        <w:rPr>
          <w:b/>
          <w:bCs/>
          <w:sz w:val="24"/>
          <w:szCs w:val="24"/>
        </w:rPr>
        <w:t xml:space="preserve">Блок-схема Алгоритма </w:t>
      </w:r>
    </w:p>
    <w:p w:rsidR="006A1A89" w:rsidRDefault="00F874C5" w:rsidP="006A1A89">
      <w:pPr>
        <w:jc w:val="center"/>
        <w:outlineLvl w:val="0"/>
        <w:rPr>
          <w:b/>
          <w:bCs/>
          <w:sz w:val="24"/>
          <w:szCs w:val="24"/>
          <w:highlight w:val="white"/>
        </w:rPr>
      </w:pPr>
      <w:r w:rsidRPr="00F874C5">
        <w:rPr>
          <w:noProof/>
          <w:sz w:val="24"/>
          <w:szCs w:val="24"/>
        </w:rPr>
        <w:pict>
          <v:rect id="_x0000_s1032" style="position:absolute;left:0;text-align:left;margin-left:576.6pt;margin-top:44.7pt;width:152.9pt;height:61.05pt;z-index:251665408">
            <v:textbox style="mso-next-textbox:#_x0000_s1032">
              <w:txbxContent>
                <w:p w:rsidR="00705EDD" w:rsidRPr="003D1D70" w:rsidRDefault="00705EDD" w:rsidP="006A1A89">
                  <w:pPr>
                    <w:rPr>
                      <w:sz w:val="18"/>
                      <w:szCs w:val="18"/>
                    </w:rPr>
                  </w:pPr>
                  <w:r w:rsidRPr="003D1D70">
                    <w:rPr>
                      <w:sz w:val="18"/>
                      <w:szCs w:val="18"/>
                    </w:rPr>
                    <w:t>Субъект профилактики, выявивший факторы риска, незамедлительно направляет информацию в письменной форме в КДНиЗП</w:t>
                  </w:r>
                </w:p>
              </w:txbxContent>
            </v:textbox>
          </v:rect>
        </w:pict>
      </w:r>
      <w:r w:rsidR="006A1A89" w:rsidRPr="006A1A89">
        <w:rPr>
          <w:b/>
          <w:bCs/>
          <w:sz w:val="24"/>
          <w:szCs w:val="24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</w:t>
      </w:r>
      <w:r w:rsidR="006A1A89" w:rsidRPr="006A1A89">
        <w:rPr>
          <w:b/>
          <w:bCs/>
          <w:sz w:val="24"/>
          <w:szCs w:val="24"/>
          <w:highlight w:val="white"/>
        </w:rPr>
        <w:t xml:space="preserve">раннему выявлению и предотвращению семейного неблагополучия, ведущего к социальному сиротству детей </w:t>
      </w:r>
    </w:p>
    <w:p w:rsidR="009A5518" w:rsidRPr="000E3BBB" w:rsidRDefault="009A5518" w:rsidP="009A5518">
      <w:pPr>
        <w:framePr w:w="4321" w:h="2134" w:hRule="exact" w:wrap="none" w:vAnchor="page" w:hAnchor="page" w:x="489" w:y="43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0E3BBB">
        <w:rPr>
          <w:rFonts w:eastAsia="Arial"/>
          <w:sz w:val="20"/>
          <w:szCs w:val="20"/>
        </w:rPr>
        <w:t xml:space="preserve">Обнаружение специалистом субъекта  профилактики в ходе своей деятельности из СМИ, </w:t>
      </w:r>
      <w:r w:rsidRPr="000E3BBB">
        <w:rPr>
          <w:sz w:val="20"/>
          <w:szCs w:val="20"/>
        </w:rPr>
        <w:t xml:space="preserve">Интернета, из общедоступных источников, в ходе рейдов, посещений семей с детьми, иных мероприятий </w:t>
      </w:r>
      <w:r w:rsidRPr="000E3BBB">
        <w:rPr>
          <w:rFonts w:eastAsia="Arial"/>
          <w:b/>
          <w:bCs/>
          <w:sz w:val="20"/>
          <w:szCs w:val="20"/>
        </w:rPr>
        <w:t>совокупности (</w:t>
      </w:r>
      <w:r>
        <w:rPr>
          <w:rFonts w:eastAsia="Arial"/>
          <w:b/>
          <w:bCs/>
          <w:sz w:val="20"/>
          <w:szCs w:val="20"/>
        </w:rPr>
        <w:t xml:space="preserve">не менее </w:t>
      </w:r>
      <w:r w:rsidRPr="000E3BBB">
        <w:rPr>
          <w:rFonts w:eastAsia="Arial"/>
          <w:b/>
          <w:bCs/>
          <w:sz w:val="20"/>
          <w:szCs w:val="20"/>
        </w:rPr>
        <w:t xml:space="preserve"> 2х и более)</w:t>
      </w:r>
      <w:r w:rsidRPr="000E3BBB">
        <w:rPr>
          <w:rFonts w:eastAsia="Arial"/>
          <w:sz w:val="20"/>
          <w:szCs w:val="20"/>
        </w:rPr>
        <w:t xml:space="preserve"> факторов низкого или  среднего или высокого уровней риска семейного неблагополучия согласно </w:t>
      </w:r>
      <w:r w:rsidRPr="000E3BBB">
        <w:rPr>
          <w:bCs/>
          <w:sz w:val="20"/>
          <w:szCs w:val="20"/>
        </w:rPr>
        <w:t>Перечня факторов риска семейного неблагополучия</w:t>
      </w:r>
    </w:p>
    <w:p w:rsidR="006A1A89" w:rsidRPr="006A1A89" w:rsidRDefault="00FD1279" w:rsidP="006A1A89">
      <w:pPr>
        <w:jc w:val="center"/>
        <w:outlineLvl w:val="0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white"/>
        </w:rPr>
        <w:t xml:space="preserve"> </w:t>
      </w:r>
    </w:p>
    <w:p w:rsidR="006A1A89" w:rsidRPr="000E3BBB" w:rsidRDefault="006A1A89" w:rsidP="006A1A89">
      <w:pPr>
        <w:pStyle w:val="23"/>
        <w:shd w:val="clear" w:color="auto" w:fill="auto"/>
        <w:tabs>
          <w:tab w:val="left" w:pos="1547"/>
        </w:tabs>
        <w:spacing w:after="0"/>
        <w:ind w:firstLine="740"/>
        <w:rPr>
          <w:b/>
          <w:sz w:val="24"/>
          <w:szCs w:val="24"/>
        </w:rPr>
      </w:pPr>
      <w:r w:rsidRPr="000E3BBB">
        <w:rPr>
          <w:b/>
          <w:sz w:val="24"/>
          <w:szCs w:val="24"/>
        </w:rPr>
        <w:tab/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center"/>
        <w:rPr>
          <w:b/>
          <w:sz w:val="24"/>
          <w:szCs w:val="24"/>
        </w:rPr>
      </w:pPr>
      <w:r w:rsidRPr="00F874C5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40.6pt;margin-top:14.35pt;width:36pt;height:.65pt;flip:y;z-index:251664384" o:connectortype="straight">
            <v:stroke endarrow="block"/>
          </v:shape>
        </w:pict>
      </w:r>
      <w:r w:rsidRPr="00F874C5">
        <w:rPr>
          <w:noProof/>
          <w:sz w:val="24"/>
          <w:szCs w:val="24"/>
        </w:rPr>
        <w:pict>
          <v:roundrect id="_x0000_s1030" style="position:absolute;left:0;text-align:left;margin-left:388.85pt;margin-top:1.4pt;width:151.75pt;height:44.15pt;z-index:251663360" arcsize="10923f">
            <v:textbox style="mso-next-textbox:#_x0000_s1030">
              <w:txbxContent>
                <w:p w:rsidR="00705EDD" w:rsidRPr="008B302A" w:rsidRDefault="00705EDD" w:rsidP="006A1A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Если в</w:t>
                  </w:r>
                  <w:r w:rsidRPr="008B302A">
                    <w:rPr>
                      <w:sz w:val="20"/>
                      <w:szCs w:val="20"/>
                    </w:rPr>
                    <w:t xml:space="preserve">ыявлен </w:t>
                  </w:r>
                  <w:r w:rsidRPr="00705EDD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низкий </w:t>
                  </w:r>
                  <w:r w:rsidRPr="00576ADA">
                    <w:rPr>
                      <w:i/>
                      <w:sz w:val="20"/>
                      <w:szCs w:val="20"/>
                    </w:rPr>
                    <w:t>уровень</w:t>
                  </w:r>
                  <w:r w:rsidRPr="008B302A">
                    <w:rPr>
                      <w:sz w:val="20"/>
                      <w:szCs w:val="20"/>
                    </w:rPr>
                    <w:t xml:space="preserve"> факторов  риска семейного неблагополучия</w:t>
                  </w:r>
                </w:p>
              </w:txbxContent>
            </v:textbox>
          </v:roundrect>
        </w:pict>
      </w:r>
    </w:p>
    <w:p w:rsidR="006A1A89" w:rsidRPr="000E3BBB" w:rsidRDefault="006A1A89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</w:p>
    <w:p w:rsidR="006A1A89" w:rsidRPr="000E3BBB" w:rsidRDefault="00F874C5" w:rsidP="006A1A89">
      <w:pPr>
        <w:pStyle w:val="23"/>
        <w:shd w:val="clear" w:color="auto" w:fill="auto"/>
        <w:tabs>
          <w:tab w:val="left" w:pos="12173"/>
        </w:tabs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46.15pt;margin-top:4.7pt;width:105.15pt;height:42.95pt;z-index:251661312">
            <v:textbox style="mso-next-textbox:#_x0000_s1028">
              <w:txbxContent>
                <w:p w:rsidR="00705EDD" w:rsidRPr="00D725B4" w:rsidRDefault="00705EDD" w:rsidP="006A1A89">
                  <w:pPr>
                    <w:rPr>
                      <w:sz w:val="20"/>
                      <w:szCs w:val="20"/>
                    </w:rPr>
                  </w:pPr>
                  <w:r w:rsidRPr="00D725B4">
                    <w:rPr>
                      <w:rFonts w:eastAsia="Arial"/>
                      <w:sz w:val="20"/>
                      <w:szCs w:val="20"/>
                    </w:rPr>
                    <w:t>Специалист информирует своего руководителя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351.3pt;margin-top:11.05pt;width:37.55pt;height:.05pt;z-index:251662336" o:connectortype="straight">
            <v:stroke endarrow="block"/>
          </v:shape>
        </w:pict>
      </w:r>
      <w:r w:rsidR="006A1A89" w:rsidRPr="000E3BBB">
        <w:rPr>
          <w:sz w:val="24"/>
          <w:szCs w:val="24"/>
        </w:rPr>
        <w:tab/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left:0;text-align:left;margin-left:580.3pt;margin-top:13.25pt;width:149.2pt;height:81.65pt;z-index:251670528">
            <v:textbox style="mso-next-textbox:#_x0000_s1037">
              <w:txbxContent>
                <w:p w:rsidR="00705EDD" w:rsidRPr="004174D7" w:rsidRDefault="00705EDD" w:rsidP="006A1A89">
                  <w:pPr>
                    <w:rPr>
                      <w:rStyle w:val="af6"/>
                      <w:iCs w:val="0"/>
                      <w:sz w:val="18"/>
                      <w:szCs w:val="18"/>
                    </w:rPr>
                  </w:pPr>
                  <w:r w:rsidRPr="003D1D70">
                    <w:rPr>
                      <w:sz w:val="18"/>
                      <w:szCs w:val="18"/>
                    </w:rPr>
                    <w:t>Субъект профилактики, выявивший факторы риска</w:t>
                  </w:r>
                  <w:r>
                    <w:rPr>
                      <w:sz w:val="18"/>
                      <w:szCs w:val="18"/>
                    </w:rPr>
                    <w:t>, н</w:t>
                  </w:r>
                  <w:r w:rsidRPr="003D1D70">
                    <w:rPr>
                      <w:sz w:val="18"/>
                      <w:szCs w:val="18"/>
                    </w:rPr>
                    <w:t xml:space="preserve">аправляет служебное сообщение в КДНиЗП по форме </w:t>
                  </w:r>
                  <w:r>
                    <w:rPr>
                      <w:sz w:val="18"/>
                      <w:szCs w:val="18"/>
                    </w:rPr>
                    <w:t xml:space="preserve">утвержденной </w:t>
                  </w:r>
                  <w:r w:rsidRPr="003D1D70">
                    <w:rPr>
                      <w:sz w:val="18"/>
                      <w:szCs w:val="18"/>
                    </w:rPr>
                    <w:t>постановлени</w:t>
                  </w:r>
                  <w:r>
                    <w:rPr>
                      <w:sz w:val="18"/>
                      <w:szCs w:val="18"/>
                    </w:rPr>
                    <w:t>ем</w:t>
                  </w:r>
                  <w:r w:rsidRPr="003D1D70">
                    <w:rPr>
                      <w:sz w:val="18"/>
                      <w:szCs w:val="18"/>
                    </w:rPr>
                    <w:t xml:space="preserve"> Правительства</w:t>
                  </w:r>
                  <w:r w:rsidRPr="004174D7">
                    <w:rPr>
                      <w:sz w:val="18"/>
                      <w:szCs w:val="18"/>
                    </w:rPr>
                    <w:t xml:space="preserve"> Красноярского края от 02.10.2015 №516-п</w:t>
                  </w:r>
                  <w:hyperlink r:id="rId14" w:history="1">
                    <w:r w:rsidRPr="009B7228">
                      <w:rPr>
                        <w:rStyle w:val="aa"/>
                        <w:sz w:val="20"/>
                        <w:szCs w:val="20"/>
                      </w:rPr>
                      <w:t>*</w:t>
                    </w:r>
                  </w:hyperlink>
                </w:p>
                <w:p w:rsidR="00705EDD" w:rsidRPr="008B302A" w:rsidRDefault="00705EDD" w:rsidP="006A1A8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A1A89" w:rsidRPr="000E3BBB" w:rsidRDefault="00F874C5" w:rsidP="006A1A89">
      <w:pPr>
        <w:pStyle w:val="23"/>
        <w:shd w:val="clear" w:color="auto" w:fill="auto"/>
        <w:tabs>
          <w:tab w:val="left" w:pos="4867"/>
          <w:tab w:val="center" w:pos="8072"/>
          <w:tab w:val="left" w:pos="8707"/>
        </w:tabs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351.3pt;margin-top:12.3pt;width:40.9pt;height:0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36" style="position:absolute;left:0;text-align:left;margin-left:392.2pt;margin-top:7.25pt;width:151.75pt;height:59.7pt;z-index:251669504" arcsize="10923f">
            <v:textbox style="mso-next-textbox:#_x0000_s1036">
              <w:txbxContent>
                <w:p w:rsidR="00705EDD" w:rsidRPr="008B302A" w:rsidRDefault="00705EDD" w:rsidP="006A1A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Если в</w:t>
                  </w:r>
                  <w:r w:rsidRPr="008B302A">
                    <w:rPr>
                      <w:sz w:val="20"/>
                      <w:szCs w:val="20"/>
                    </w:rPr>
                    <w:t>ыявлен</w:t>
                  </w:r>
                  <w:r w:rsidRPr="004174D7">
                    <w:rPr>
                      <w:sz w:val="20"/>
                      <w:szCs w:val="20"/>
                    </w:rPr>
                    <w:t xml:space="preserve"> </w:t>
                  </w:r>
                  <w:r w:rsidRPr="00705EDD">
                    <w:rPr>
                      <w:b/>
                      <w:i/>
                      <w:color w:val="FF0000"/>
                      <w:sz w:val="20"/>
                      <w:szCs w:val="20"/>
                    </w:rPr>
                    <w:t>средний или высокий уровень</w:t>
                  </w:r>
                  <w:r w:rsidRPr="008B302A">
                    <w:rPr>
                      <w:sz w:val="20"/>
                      <w:szCs w:val="20"/>
                    </w:rPr>
                    <w:t xml:space="preserve"> факторов  риска семейного неблагополучия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203.95pt;margin-top:7.25pt;width:42.2pt;height:.7pt;flip:y;z-index:251660288" o:connectortype="straight">
            <v:stroke endarrow="block"/>
          </v:shape>
        </w:pict>
      </w:r>
      <w:r w:rsidR="006A1A89" w:rsidRPr="000E3BBB">
        <w:rPr>
          <w:sz w:val="24"/>
          <w:szCs w:val="24"/>
        </w:rPr>
        <w:tab/>
      </w:r>
      <w:r w:rsidR="006A1A89" w:rsidRPr="000E3BBB">
        <w:rPr>
          <w:sz w:val="24"/>
          <w:szCs w:val="24"/>
        </w:rPr>
        <w:tab/>
      </w:r>
      <w:r w:rsidR="006A1A89" w:rsidRPr="000E3BBB">
        <w:rPr>
          <w:sz w:val="24"/>
          <w:szCs w:val="24"/>
        </w:rPr>
        <w:tab/>
      </w:r>
    </w:p>
    <w:p w:rsidR="006A1A89" w:rsidRDefault="006A1A89" w:rsidP="006A1A89">
      <w:pPr>
        <w:pStyle w:val="23"/>
        <w:shd w:val="clear" w:color="auto" w:fill="auto"/>
        <w:tabs>
          <w:tab w:val="left" w:pos="11520"/>
        </w:tabs>
        <w:spacing w:after="0"/>
        <w:ind w:firstLine="740"/>
        <w:jc w:val="both"/>
        <w:rPr>
          <w:sz w:val="24"/>
          <w:szCs w:val="24"/>
        </w:rPr>
      </w:pPr>
      <w:r w:rsidRPr="000E3BBB">
        <w:rPr>
          <w:sz w:val="24"/>
          <w:szCs w:val="24"/>
        </w:rPr>
        <w:tab/>
      </w:r>
    </w:p>
    <w:p w:rsidR="009A5518" w:rsidRDefault="00F874C5" w:rsidP="006A1A89">
      <w:pPr>
        <w:pStyle w:val="23"/>
        <w:shd w:val="clear" w:color="auto" w:fill="auto"/>
        <w:tabs>
          <w:tab w:val="left" w:pos="11520"/>
        </w:tabs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-24.55pt;margin-top:10pt;width:183.35pt;height:80.75pt;z-index:251667456">
            <v:textbox style="mso-next-textbox:#_x0000_s1034">
              <w:txbxContent>
                <w:p w:rsidR="00705EDD" w:rsidRDefault="00705EDD" w:rsidP="006A1A89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AE3C02">
                    <w:rPr>
                      <w:sz w:val="20"/>
                      <w:szCs w:val="20"/>
                    </w:rPr>
                    <w:t xml:space="preserve">При установлении </w:t>
                  </w:r>
                  <w:r w:rsidRPr="00AE3C02">
                    <w:rPr>
                      <w:b/>
                      <w:sz w:val="20"/>
                      <w:szCs w:val="20"/>
                    </w:rPr>
                    <w:t>низкого</w:t>
                  </w:r>
                  <w:r w:rsidRPr="00AE3C02">
                    <w:rPr>
                      <w:sz w:val="20"/>
                      <w:szCs w:val="20"/>
                    </w:rPr>
                    <w:t xml:space="preserve"> уровня риска семейного неблагополучия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AE3C02">
                    <w:rPr>
                      <w:sz w:val="20"/>
                      <w:szCs w:val="20"/>
                    </w:rPr>
                    <w:t xml:space="preserve"> председатель </w:t>
                  </w:r>
                  <w:r w:rsidRPr="00D725B4">
                    <w:rPr>
                      <w:sz w:val="20"/>
                      <w:szCs w:val="20"/>
                    </w:rPr>
                    <w:t xml:space="preserve">КДНиЗП </w:t>
                  </w:r>
                  <w:r w:rsidRPr="00D725B4">
                    <w:rPr>
                      <w:bCs/>
                      <w:sz w:val="20"/>
                      <w:szCs w:val="20"/>
                      <w:highlight w:val="white"/>
                    </w:rPr>
                    <w:t>поручает</w:t>
                  </w:r>
                  <w:r w:rsidRPr="00AE3C02">
                    <w:rPr>
                      <w:b/>
                      <w:bCs/>
                      <w:sz w:val="20"/>
                      <w:szCs w:val="20"/>
                      <w:highlight w:val="white"/>
                    </w:rPr>
                    <w:t xml:space="preserve"> </w:t>
                  </w:r>
                  <w:r w:rsidRPr="00AE3C02">
                    <w:rPr>
                      <w:sz w:val="20"/>
                      <w:szCs w:val="20"/>
                      <w:highlight w:val="white"/>
                    </w:rPr>
                    <w:t xml:space="preserve">члену комиссии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7055A">
                    <w:rPr>
                      <w:b/>
                      <w:sz w:val="20"/>
                      <w:szCs w:val="20"/>
                    </w:rPr>
                    <w:t xml:space="preserve">в течение 10 календарных дней </w:t>
                  </w:r>
                  <w:r w:rsidRPr="00AE3C02">
                    <w:rPr>
                      <w:sz w:val="20"/>
                      <w:szCs w:val="20"/>
                    </w:rPr>
                    <w:t>организовать работу с семьей по устранению факторов риска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9" type="#_x0000_t32" style="position:absolute;left:0;text-align:left;margin-left:543.95pt;margin-top:10pt;width:37.55pt;height:.05pt;z-index:251672576" o:connectortype="straight">
            <v:stroke endarrow="block"/>
          </v:shape>
        </w:pict>
      </w:r>
    </w:p>
    <w:p w:rsidR="009A5518" w:rsidRPr="000E3BBB" w:rsidRDefault="009A5518" w:rsidP="006A1A89">
      <w:pPr>
        <w:pStyle w:val="23"/>
        <w:shd w:val="clear" w:color="auto" w:fill="auto"/>
        <w:tabs>
          <w:tab w:val="left" w:pos="11520"/>
        </w:tabs>
        <w:spacing w:after="0"/>
        <w:ind w:firstLine="740"/>
        <w:jc w:val="both"/>
        <w:rPr>
          <w:sz w:val="24"/>
          <w:szCs w:val="24"/>
        </w:rPr>
      </w:pPr>
    </w:p>
    <w:p w:rsidR="006A1A89" w:rsidRPr="000E3BBB" w:rsidRDefault="006A1A89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3" style="position:absolute;left:0;text-align:left;margin-left:305.05pt;margin-top:12.1pt;width:420.05pt;height:36.75pt;z-index:251666432" arcsize="10923f">
            <v:textbox style="mso-next-textbox:#_x0000_s1033">
              <w:txbxContent>
                <w:p w:rsidR="00705EDD" w:rsidRDefault="00705EDD" w:rsidP="006A1A8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E3C02">
                    <w:rPr>
                      <w:sz w:val="20"/>
                      <w:szCs w:val="20"/>
                    </w:rPr>
                    <w:t xml:space="preserve">Рассмотрение на заседании КДНиЗП </w:t>
                  </w:r>
                  <w:r>
                    <w:rPr>
                      <w:sz w:val="20"/>
                      <w:szCs w:val="20"/>
                    </w:rPr>
                    <w:t xml:space="preserve">полученной </w:t>
                  </w:r>
                  <w:r w:rsidRPr="00AE3C02">
                    <w:rPr>
                      <w:sz w:val="20"/>
                      <w:szCs w:val="20"/>
                    </w:rPr>
                    <w:t>информации</w:t>
                  </w:r>
                  <w:r>
                    <w:rPr>
                      <w:sz w:val="20"/>
                      <w:szCs w:val="20"/>
                    </w:rPr>
                    <w:t>, служебных сообщений</w:t>
                  </w:r>
                  <w:r w:rsidRPr="00AE3C02">
                    <w:rPr>
                      <w:sz w:val="20"/>
                      <w:szCs w:val="20"/>
                    </w:rPr>
                    <w:t xml:space="preserve"> о выявленных факторах семейного неблагополучия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705EDD" w:rsidRDefault="00705EDD" w:rsidP="006A1A8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05EDD" w:rsidRPr="002F0FA3" w:rsidRDefault="00705EDD" w:rsidP="006A1A89">
                  <w:pPr>
                    <w:jc w:val="center"/>
                    <w:rPr>
                      <w:sz w:val="20"/>
                      <w:szCs w:val="20"/>
                    </w:rPr>
                  </w:pPr>
                  <w:r w:rsidRPr="002F0FA3">
                    <w:rPr>
                      <w:sz w:val="20"/>
                      <w:szCs w:val="20"/>
                    </w:rPr>
                    <w:t>администрации Рыбинского района</w:t>
                  </w:r>
                </w:p>
                <w:p w:rsidR="00705EDD" w:rsidRPr="002F0FA3" w:rsidRDefault="00705EDD" w:rsidP="006A1A89">
                  <w:pPr>
                    <w:jc w:val="center"/>
                    <w:rPr>
                      <w:sz w:val="20"/>
                      <w:szCs w:val="20"/>
                    </w:rPr>
                  </w:pPr>
                  <w:r w:rsidRPr="002F0FA3">
                    <w:rPr>
                      <w:sz w:val="20"/>
                      <w:szCs w:val="20"/>
                    </w:rPr>
                    <w:t xml:space="preserve">заключений межведомственной рабочей группы  по результатам обследования семьи, принятие решений  </w:t>
                  </w:r>
                </w:p>
                <w:p w:rsidR="00705EDD" w:rsidRDefault="00705EDD" w:rsidP="006A1A89"/>
              </w:txbxContent>
            </v:textbox>
          </v:roundrect>
        </w:pict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59.55pt;margin-top:2.2pt;width:145.5pt;height:.05pt;flip:x;z-index:251668480" o:connectortype="straight">
            <v:stroke endarrow="block"/>
          </v:shape>
        </w:pict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2" type="#_x0000_t32" style="position:absolute;left:0;text-align:left;margin-left:274.25pt;margin-top:13.95pt;width:0;height:121.5pt;z-index:2516858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1" type="#_x0000_t32" style="position:absolute;left:0;text-align:left;margin-left:274.25pt;margin-top:13.95pt;width:30.8pt;height:.05pt;z-index:2516848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left:0;text-align:left;margin-left:36.65pt;margin-top:14.65pt;width:0;height:20.15pt;z-index:251676672" o:connectortype="straight">
            <v:stroke endarrow="block"/>
          </v:shape>
        </w:pict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0" type="#_x0000_t32" style="position:absolute;left:0;text-align:left;margin-left:412.6pt;margin-top:2.8pt;width:66.4pt;height:19.8pt;z-index:251673600" o:connectortype="straight">
            <v:stroke endarrow="block"/>
          </v:shape>
        </w:pict>
      </w:r>
    </w:p>
    <w:p w:rsidR="009A5518" w:rsidRPr="000E3BBB" w:rsidRDefault="009A5518" w:rsidP="00DF5C8B">
      <w:pPr>
        <w:framePr w:w="5001" w:h="1279" w:hRule="exact" w:wrap="none" w:vAnchor="page" w:hAnchor="page" w:x="10381" w:y="889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E3BBB">
        <w:rPr>
          <w:sz w:val="20"/>
          <w:szCs w:val="20"/>
        </w:rPr>
        <w:t>При установлении среднего или высокого уровней семейного неблагополучия, постановлением КДНиЗП с семьей организуется индивидуальная профилактическая работа (ведомственный или комплексный учет (семьи СОП)</w:t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1" style="position:absolute;left:0;text-align:left;margin-left:-35.15pt;margin-top:4.1pt;width:281.3pt;height:43.35pt;z-index:251674624" arcsize="10923f">
            <v:textbox style="mso-next-textbox:#_x0000_s1041">
              <w:txbxContent>
                <w:p w:rsidR="00705EDD" w:rsidRDefault="00705EDD" w:rsidP="006A1A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семьей низкого уровня риска,  работа организуется с привлечением учреждений</w:t>
                  </w:r>
                  <w:r w:rsidRPr="00E45C7B">
                    <w:rPr>
                      <w:sz w:val="18"/>
                      <w:szCs w:val="18"/>
                    </w:rPr>
                    <w:t xml:space="preserve"> и организаци</w:t>
                  </w:r>
                  <w:r>
                    <w:rPr>
                      <w:sz w:val="18"/>
                      <w:szCs w:val="18"/>
                    </w:rPr>
                    <w:t>й исходя из</w:t>
                  </w:r>
                  <w:r w:rsidRPr="00E45C7B">
                    <w:rPr>
                      <w:sz w:val="18"/>
                      <w:szCs w:val="18"/>
                    </w:rPr>
                    <w:t xml:space="preserve"> потребност</w:t>
                  </w:r>
                  <w:r>
                    <w:rPr>
                      <w:sz w:val="18"/>
                      <w:szCs w:val="18"/>
                    </w:rPr>
                    <w:t>ей</w:t>
                  </w:r>
                  <w:r w:rsidRPr="00E45C7B">
                    <w:rPr>
                      <w:sz w:val="18"/>
                      <w:szCs w:val="18"/>
                    </w:rPr>
                    <w:t xml:space="preserve"> семьи</w:t>
                  </w:r>
                </w:p>
              </w:txbxContent>
            </v:textbox>
          </v:roundrect>
        </w:pict>
      </w:r>
    </w:p>
    <w:p w:rsidR="006A1A89" w:rsidRPr="000E3BBB" w:rsidRDefault="006A1A89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</w:p>
    <w:p w:rsidR="006A1A89" w:rsidRPr="000E3BBB" w:rsidRDefault="00F874C5" w:rsidP="006A1A89">
      <w:pPr>
        <w:pStyle w:val="23"/>
        <w:shd w:val="clear" w:color="auto" w:fill="auto"/>
        <w:tabs>
          <w:tab w:val="left" w:pos="10840"/>
        </w:tabs>
        <w:spacing w:after="0"/>
        <w:ind w:firstLine="7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3" type="#_x0000_t32" style="position:absolute;left:0;text-align:left;margin-left:457.7pt;margin-top:2.6pt;width:12.5pt;height:0;z-index:2516869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457.7pt;margin-top:2.6pt;width:0;height:44.8pt;z-index:251683840" o:connectortype="straight">
            <v:stroke endarrow="block"/>
          </v:shape>
        </w:pict>
      </w:r>
      <w:r w:rsidR="006A1A89" w:rsidRPr="000E3BBB">
        <w:rPr>
          <w:sz w:val="24"/>
          <w:szCs w:val="24"/>
        </w:rPr>
        <w:tab/>
      </w:r>
    </w:p>
    <w:p w:rsidR="006A1A89" w:rsidRPr="000E3BBB" w:rsidRDefault="00F874C5" w:rsidP="006A1A89">
      <w:pPr>
        <w:pStyle w:val="23"/>
        <w:shd w:val="clear" w:color="auto" w:fill="auto"/>
        <w:tabs>
          <w:tab w:val="left" w:pos="6760"/>
        </w:tabs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127.75pt;margin-top:1.4pt;width:44.35pt;height:25.9pt;z-index:2516828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left:0;text-align:left;margin-left:25.05pt;margin-top:1.4pt;width:35.05pt;height:25.9pt;flip:x;z-index:251677696" o:connectortype="straight">
            <v:stroke endarrow="block"/>
          </v:shape>
        </w:pict>
      </w:r>
      <w:r w:rsidR="006A1A89" w:rsidRPr="000E3BBB">
        <w:rPr>
          <w:sz w:val="24"/>
          <w:szCs w:val="24"/>
        </w:rPr>
        <w:tab/>
      </w:r>
    </w:p>
    <w:p w:rsidR="006A1A89" w:rsidRPr="000E3BBB" w:rsidRDefault="00F874C5" w:rsidP="006A1A89">
      <w:pPr>
        <w:pStyle w:val="23"/>
        <w:shd w:val="clear" w:color="auto" w:fill="auto"/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5" style="position:absolute;left:0;text-align:left;margin-left:-25.2pt;margin-top:11.95pt;width:117.85pt;height:69.35pt;z-index:251678720">
            <v:textbox>
              <w:txbxContent>
                <w:p w:rsidR="00705EDD" w:rsidRPr="000842E7" w:rsidRDefault="00705EDD" w:rsidP="006A1A89">
                  <w:pPr>
                    <w:rPr>
                      <w:sz w:val="18"/>
                      <w:szCs w:val="18"/>
                    </w:rPr>
                  </w:pPr>
                  <w:r w:rsidRPr="000842E7">
                    <w:rPr>
                      <w:sz w:val="18"/>
                      <w:szCs w:val="18"/>
                    </w:rPr>
                    <w:t>В результате работы устранены факторы</w:t>
                  </w:r>
                  <w:r>
                    <w:rPr>
                      <w:sz w:val="18"/>
                      <w:szCs w:val="18"/>
                    </w:rPr>
                    <w:t xml:space="preserve"> риска семейного неблагополучия</w:t>
                  </w:r>
                  <w:r w:rsidRPr="000842E7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Работа с семьей считается завершенной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46" style="position:absolute;left:0;text-align:left;margin-left:111.9pt;margin-top:11.95pt;width:134.25pt;height:69.35pt;z-index:251679744">
            <v:textbox>
              <w:txbxContent>
                <w:p w:rsidR="00705EDD" w:rsidRPr="000842E7" w:rsidRDefault="00705EDD" w:rsidP="006A1A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Если в</w:t>
                  </w:r>
                  <w:r w:rsidRPr="000842E7">
                    <w:rPr>
                      <w:sz w:val="18"/>
                      <w:szCs w:val="18"/>
                    </w:rPr>
                    <w:t xml:space="preserve"> результате работы  факторы</w:t>
                  </w:r>
                  <w:r>
                    <w:rPr>
                      <w:sz w:val="18"/>
                      <w:szCs w:val="18"/>
                    </w:rPr>
                    <w:t xml:space="preserve"> риска семейного неблагополучия не устранены КДНиЗП возвращается к рассмотрению информации</w:t>
                  </w:r>
                </w:p>
              </w:txbxContent>
            </v:textbox>
          </v:rect>
        </w:pict>
      </w:r>
    </w:p>
    <w:p w:rsidR="006A1A89" w:rsidRPr="000E3BBB" w:rsidRDefault="00F874C5" w:rsidP="00DF5C8B">
      <w:pPr>
        <w:pStyle w:val="23"/>
        <w:shd w:val="clear" w:color="auto" w:fill="auto"/>
        <w:tabs>
          <w:tab w:val="left" w:pos="3867"/>
          <w:tab w:val="left" w:pos="11627"/>
        </w:tabs>
        <w:spacing w:after="0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2" style="position:absolute;left:0;text-align:left;margin-left:450.85pt;margin-top:1.35pt;width:297.1pt;height:45.95pt;z-index:251675648" arcsize="10923f">
            <v:textbox>
              <w:txbxContent>
                <w:p w:rsidR="00705EDD" w:rsidRPr="00DF5C8B" w:rsidRDefault="00705EDD" w:rsidP="006A1A89">
                  <w:pPr>
                    <w:widowControl w:val="0"/>
                    <w:rPr>
                      <w:rStyle w:val="af7"/>
                      <w:b w:val="0"/>
                      <w:color w:val="auto"/>
                      <w:sz w:val="20"/>
                      <w:szCs w:val="20"/>
                    </w:rPr>
                  </w:pPr>
                  <w:r w:rsidRPr="00DF5C8B">
                    <w:rPr>
                      <w:rStyle w:val="af7"/>
                      <w:b w:val="0"/>
                      <w:i w:val="0"/>
                      <w:color w:val="auto"/>
                      <w:sz w:val="20"/>
                      <w:szCs w:val="20"/>
                    </w:rPr>
                    <w:t>Координатор организует работу на основании плана первоочередных мер до утверждения КИПР, далее на основании КИПР (для СОП), ВИПР в случае ведомственного учета</w:t>
                  </w:r>
                </w:p>
                <w:p w:rsidR="00705EDD" w:rsidRDefault="00705EDD" w:rsidP="006A1A89"/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246.15pt;margin-top:27.95pt;width:28.1pt;height:.05pt;z-index:251680768" o:connectortype="straight"/>
        </w:pict>
      </w:r>
      <w:r w:rsidR="006A1A89" w:rsidRPr="000E3BBB">
        <w:rPr>
          <w:sz w:val="24"/>
          <w:szCs w:val="24"/>
        </w:rPr>
        <w:tab/>
      </w:r>
      <w:r>
        <w:rPr>
          <w:sz w:val="24"/>
          <w:szCs w:val="24"/>
        </w:rPr>
        <w:pict>
          <v:shape id="_x0000_s1048" type="#_x0000_t32" style="position:absolute;left:0;text-align:left;margin-left:72.55pt;margin-top:395.4pt;width:13.3pt;height:26pt;flip:x;z-index:251681792;mso-position-horizontal-relative:text;mso-position-vertical-relative:text" o:connectortype="straight">
            <v:stroke endarrow="block"/>
          </v:shape>
        </w:pict>
      </w:r>
      <w:r w:rsidR="006A1A89" w:rsidRPr="000E3BBB">
        <w:rPr>
          <w:sz w:val="24"/>
          <w:szCs w:val="24"/>
        </w:rPr>
        <w:tab/>
      </w:r>
    </w:p>
    <w:p w:rsidR="006A1A89" w:rsidRDefault="006A1A89" w:rsidP="009B7228">
      <w:pPr>
        <w:pStyle w:val="23"/>
        <w:shd w:val="clear" w:color="auto" w:fill="auto"/>
        <w:tabs>
          <w:tab w:val="left" w:pos="3160"/>
          <w:tab w:val="left" w:pos="5133"/>
        </w:tabs>
        <w:spacing w:after="0"/>
        <w:rPr>
          <w:sz w:val="18"/>
          <w:szCs w:val="18"/>
        </w:rPr>
      </w:pPr>
      <w:r w:rsidRPr="004526ED">
        <w:rPr>
          <w:color w:val="FF0000"/>
          <w:sz w:val="28"/>
          <w:szCs w:val="28"/>
        </w:rPr>
        <w:t>*</w:t>
      </w:r>
      <w:r w:rsidRPr="004526ED">
        <w:rPr>
          <w:sz w:val="28"/>
          <w:szCs w:val="28"/>
        </w:rPr>
        <w:t xml:space="preserve">- </w:t>
      </w:r>
    </w:p>
    <w:sectPr w:rsidR="006A1A89" w:rsidSect="001F05CD">
      <w:pgSz w:w="16838" w:h="11906" w:orient="landscape"/>
      <w:pgMar w:top="1418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94" w:rsidRDefault="006F4F94">
      <w:r>
        <w:separator/>
      </w:r>
    </w:p>
  </w:endnote>
  <w:endnote w:type="continuationSeparator" w:id="0">
    <w:p w:rsidR="006F4F94" w:rsidRDefault="006F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94" w:rsidRDefault="006F4F94">
      <w:r>
        <w:separator/>
      </w:r>
    </w:p>
  </w:footnote>
  <w:footnote w:type="continuationSeparator" w:id="0">
    <w:p w:rsidR="006F4F94" w:rsidRDefault="006F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DD" w:rsidRDefault="00705EDD">
    <w:pPr>
      <w:pStyle w:val="Header"/>
      <w:jc w:val="center"/>
      <w:rPr>
        <w:sz w:val="24"/>
        <w:szCs w:val="24"/>
      </w:rPr>
    </w:pPr>
    <w:fldSimple w:instr="PAGE \* MERGEFORMAT">
      <w:r w:rsidR="00F54683" w:rsidRPr="00F54683">
        <w:rPr>
          <w:noProof/>
          <w:sz w:val="24"/>
          <w:szCs w:val="24"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2"/>
    <w:multiLevelType w:val="hybridMultilevel"/>
    <w:tmpl w:val="16ECA826"/>
    <w:lvl w:ilvl="0" w:tplc="FE7EC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2A4316"/>
    <w:multiLevelType w:val="hybridMultilevel"/>
    <w:tmpl w:val="DC0E8196"/>
    <w:lvl w:ilvl="0" w:tplc="BCF8F73E">
      <w:start w:val="1"/>
      <w:numFmt w:val="decimal"/>
      <w:lvlText w:val="%1."/>
      <w:lvlJc w:val="left"/>
      <w:pPr>
        <w:ind w:left="1418" w:hanging="360"/>
      </w:pPr>
    </w:lvl>
    <w:lvl w:ilvl="1" w:tplc="877E78CE">
      <w:start w:val="1"/>
      <w:numFmt w:val="lowerLetter"/>
      <w:lvlText w:val="%2."/>
      <w:lvlJc w:val="left"/>
      <w:pPr>
        <w:ind w:left="2138" w:hanging="360"/>
      </w:pPr>
    </w:lvl>
    <w:lvl w:ilvl="2" w:tplc="E98091FE">
      <w:start w:val="1"/>
      <w:numFmt w:val="lowerRoman"/>
      <w:lvlText w:val="%3."/>
      <w:lvlJc w:val="right"/>
      <w:pPr>
        <w:ind w:left="2858" w:hanging="180"/>
      </w:pPr>
    </w:lvl>
    <w:lvl w:ilvl="3" w:tplc="4064BBA4">
      <w:start w:val="1"/>
      <w:numFmt w:val="decimal"/>
      <w:lvlText w:val="%4."/>
      <w:lvlJc w:val="left"/>
      <w:pPr>
        <w:ind w:left="3578" w:hanging="360"/>
      </w:pPr>
    </w:lvl>
    <w:lvl w:ilvl="4" w:tplc="0D60A106">
      <w:start w:val="1"/>
      <w:numFmt w:val="lowerLetter"/>
      <w:lvlText w:val="%5."/>
      <w:lvlJc w:val="left"/>
      <w:pPr>
        <w:ind w:left="4298" w:hanging="360"/>
      </w:pPr>
    </w:lvl>
    <w:lvl w:ilvl="5" w:tplc="EB5006EA">
      <w:start w:val="1"/>
      <w:numFmt w:val="lowerRoman"/>
      <w:lvlText w:val="%6."/>
      <w:lvlJc w:val="right"/>
      <w:pPr>
        <w:ind w:left="5018" w:hanging="180"/>
      </w:pPr>
    </w:lvl>
    <w:lvl w:ilvl="6" w:tplc="9E32906A">
      <w:start w:val="1"/>
      <w:numFmt w:val="decimal"/>
      <w:lvlText w:val="%7."/>
      <w:lvlJc w:val="left"/>
      <w:pPr>
        <w:ind w:left="5738" w:hanging="360"/>
      </w:pPr>
    </w:lvl>
    <w:lvl w:ilvl="7" w:tplc="B1269EAE">
      <w:start w:val="1"/>
      <w:numFmt w:val="lowerLetter"/>
      <w:lvlText w:val="%8."/>
      <w:lvlJc w:val="left"/>
      <w:pPr>
        <w:ind w:left="6458" w:hanging="360"/>
      </w:pPr>
    </w:lvl>
    <w:lvl w:ilvl="8" w:tplc="04FEF87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4F885A0B"/>
    <w:multiLevelType w:val="hybridMultilevel"/>
    <w:tmpl w:val="46D86344"/>
    <w:lvl w:ilvl="0" w:tplc="8138A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41C8458">
      <w:start w:val="1"/>
      <w:numFmt w:val="lowerLetter"/>
      <w:lvlText w:val="%2."/>
      <w:lvlJc w:val="left"/>
      <w:pPr>
        <w:ind w:left="1788" w:hanging="360"/>
      </w:pPr>
    </w:lvl>
    <w:lvl w:ilvl="2" w:tplc="82265C88">
      <w:start w:val="1"/>
      <w:numFmt w:val="lowerRoman"/>
      <w:lvlText w:val="%3."/>
      <w:lvlJc w:val="right"/>
      <w:pPr>
        <w:ind w:left="2508" w:hanging="180"/>
      </w:pPr>
    </w:lvl>
    <w:lvl w:ilvl="3" w:tplc="4B78AA3E">
      <w:start w:val="1"/>
      <w:numFmt w:val="decimal"/>
      <w:lvlText w:val="%4."/>
      <w:lvlJc w:val="left"/>
      <w:pPr>
        <w:ind w:left="3228" w:hanging="360"/>
      </w:pPr>
    </w:lvl>
    <w:lvl w:ilvl="4" w:tplc="899EDEE8">
      <w:start w:val="1"/>
      <w:numFmt w:val="lowerLetter"/>
      <w:lvlText w:val="%5."/>
      <w:lvlJc w:val="left"/>
      <w:pPr>
        <w:ind w:left="3948" w:hanging="360"/>
      </w:pPr>
    </w:lvl>
    <w:lvl w:ilvl="5" w:tplc="2820CB26">
      <w:start w:val="1"/>
      <w:numFmt w:val="lowerRoman"/>
      <w:lvlText w:val="%6."/>
      <w:lvlJc w:val="right"/>
      <w:pPr>
        <w:ind w:left="4668" w:hanging="180"/>
      </w:pPr>
    </w:lvl>
    <w:lvl w:ilvl="6" w:tplc="04B62B20">
      <w:start w:val="1"/>
      <w:numFmt w:val="decimal"/>
      <w:lvlText w:val="%7."/>
      <w:lvlJc w:val="left"/>
      <w:pPr>
        <w:ind w:left="5388" w:hanging="360"/>
      </w:pPr>
    </w:lvl>
    <w:lvl w:ilvl="7" w:tplc="D196EAFE">
      <w:start w:val="1"/>
      <w:numFmt w:val="lowerLetter"/>
      <w:lvlText w:val="%8."/>
      <w:lvlJc w:val="left"/>
      <w:pPr>
        <w:ind w:left="6108" w:hanging="360"/>
      </w:pPr>
    </w:lvl>
    <w:lvl w:ilvl="8" w:tplc="CBB2F60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0C6140"/>
    <w:multiLevelType w:val="hybridMultilevel"/>
    <w:tmpl w:val="DB9A35E8"/>
    <w:lvl w:ilvl="0" w:tplc="BD5C1E2C">
      <w:start w:val="1"/>
      <w:numFmt w:val="upperRoman"/>
      <w:lvlText w:val="%1."/>
      <w:lvlJc w:val="left"/>
      <w:pPr>
        <w:ind w:left="14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A6B"/>
    <w:rsid w:val="00037313"/>
    <w:rsid w:val="00076C22"/>
    <w:rsid w:val="00082D69"/>
    <w:rsid w:val="000C227C"/>
    <w:rsid w:val="00155A67"/>
    <w:rsid w:val="00180E30"/>
    <w:rsid w:val="00181A6B"/>
    <w:rsid w:val="001F05CD"/>
    <w:rsid w:val="0022458F"/>
    <w:rsid w:val="002473BD"/>
    <w:rsid w:val="00290B13"/>
    <w:rsid w:val="00295928"/>
    <w:rsid w:val="003722A3"/>
    <w:rsid w:val="003D2C71"/>
    <w:rsid w:val="00446C0B"/>
    <w:rsid w:val="004526ED"/>
    <w:rsid w:val="00472836"/>
    <w:rsid w:val="004934F0"/>
    <w:rsid w:val="00502CA9"/>
    <w:rsid w:val="005244E4"/>
    <w:rsid w:val="005B4517"/>
    <w:rsid w:val="005D04D4"/>
    <w:rsid w:val="005D7D50"/>
    <w:rsid w:val="005D7F09"/>
    <w:rsid w:val="00676469"/>
    <w:rsid w:val="006A1A89"/>
    <w:rsid w:val="006F4F94"/>
    <w:rsid w:val="00705EDD"/>
    <w:rsid w:val="007350B5"/>
    <w:rsid w:val="0076238D"/>
    <w:rsid w:val="007A38A2"/>
    <w:rsid w:val="00824EAC"/>
    <w:rsid w:val="00826FFA"/>
    <w:rsid w:val="0089770C"/>
    <w:rsid w:val="008F4A29"/>
    <w:rsid w:val="00960F39"/>
    <w:rsid w:val="009A5518"/>
    <w:rsid w:val="009B7228"/>
    <w:rsid w:val="00A61E0F"/>
    <w:rsid w:val="00B64B6D"/>
    <w:rsid w:val="00B9101F"/>
    <w:rsid w:val="00BD5453"/>
    <w:rsid w:val="00BF7023"/>
    <w:rsid w:val="00C33F28"/>
    <w:rsid w:val="00D013E6"/>
    <w:rsid w:val="00D02080"/>
    <w:rsid w:val="00D1053B"/>
    <w:rsid w:val="00D850C0"/>
    <w:rsid w:val="00DF5C8B"/>
    <w:rsid w:val="00E023F9"/>
    <w:rsid w:val="00EB2653"/>
    <w:rsid w:val="00F42824"/>
    <w:rsid w:val="00F54683"/>
    <w:rsid w:val="00F874C5"/>
    <w:rsid w:val="00FD1279"/>
    <w:rsid w:val="00F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7" type="connector" idref="#_x0000_s1039"/>
        <o:r id="V:Rule18" type="connector" idref="#_x0000_s1038"/>
        <o:r id="V:Rule19" type="connector" idref="#_x0000_s1040"/>
        <o:r id="V:Rule20" type="connector" idref="#_x0000_s1052"/>
        <o:r id="V:Rule21" type="connector" idref="#_x0000_s1049"/>
        <o:r id="V:Rule22" type="connector" idref="#_x0000_s1048"/>
        <o:r id="V:Rule23" type="connector" idref="#_x0000_s1035"/>
        <o:r id="V:Rule24" type="connector" idref="#_x0000_s1044"/>
        <o:r id="V:Rule25" type="connector" idref="#_x0000_s1027"/>
        <o:r id="V:Rule26" type="connector" idref="#_x0000_s1051"/>
        <o:r id="V:Rule27" type="connector" idref="#_x0000_s1050"/>
        <o:r id="V:Rule28" type="connector" idref="#_x0000_s1029"/>
        <o:r id="V:Rule29" type="connector" idref="#_x0000_s1047"/>
        <o:r id="V:Rule30" type="connector" idref="#_x0000_s1053"/>
        <o:r id="V:Rule31" type="connector" idref="#_x0000_s1043"/>
        <o:r id="V:Rule3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FA"/>
    <w:pPr>
      <w:spacing w:after="0" w:line="240" w:lineRule="auto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1A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81A6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1A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81A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1A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81A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1A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81A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1A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1A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1A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81A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1A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81A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1A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81A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1A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81A6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81A6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81A6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81A6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81A6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1A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1A6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81A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81A6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1A6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81A6B"/>
  </w:style>
  <w:style w:type="paragraph" w:customStyle="1" w:styleId="Footer">
    <w:name w:val="Footer"/>
    <w:basedOn w:val="a"/>
    <w:link w:val="CaptionChar"/>
    <w:uiPriority w:val="99"/>
    <w:unhideWhenUsed/>
    <w:rsid w:val="00181A6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81A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1A6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1A6B"/>
  </w:style>
  <w:style w:type="table" w:styleId="a9">
    <w:name w:val="Table Grid"/>
    <w:basedOn w:val="a1"/>
    <w:uiPriority w:val="59"/>
    <w:rsid w:val="00181A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1A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1A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1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1A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1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81A6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81A6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81A6B"/>
    <w:rPr>
      <w:sz w:val="18"/>
    </w:rPr>
  </w:style>
  <w:style w:type="character" w:styleId="ad">
    <w:name w:val="footnote reference"/>
    <w:uiPriority w:val="99"/>
    <w:unhideWhenUsed/>
    <w:rsid w:val="00181A6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81A6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81A6B"/>
    <w:rPr>
      <w:sz w:val="20"/>
    </w:rPr>
  </w:style>
  <w:style w:type="character" w:styleId="af0">
    <w:name w:val="endnote reference"/>
    <w:uiPriority w:val="99"/>
    <w:semiHidden/>
    <w:unhideWhenUsed/>
    <w:rsid w:val="00181A6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1A6B"/>
    <w:pPr>
      <w:spacing w:after="57"/>
    </w:pPr>
  </w:style>
  <w:style w:type="paragraph" w:styleId="21">
    <w:name w:val="toc 2"/>
    <w:basedOn w:val="a"/>
    <w:next w:val="a"/>
    <w:uiPriority w:val="39"/>
    <w:unhideWhenUsed/>
    <w:rsid w:val="00181A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1A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1A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1A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1A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1A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1A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1A6B"/>
    <w:pPr>
      <w:spacing w:after="57"/>
      <w:ind w:left="2268"/>
    </w:pPr>
  </w:style>
  <w:style w:type="paragraph" w:styleId="af1">
    <w:name w:val="TOC Heading"/>
    <w:uiPriority w:val="39"/>
    <w:unhideWhenUsed/>
    <w:rsid w:val="00181A6B"/>
  </w:style>
  <w:style w:type="paragraph" w:styleId="af2">
    <w:name w:val="table of figures"/>
    <w:basedOn w:val="a"/>
    <w:next w:val="a"/>
    <w:uiPriority w:val="99"/>
    <w:unhideWhenUsed/>
    <w:rsid w:val="00181A6B"/>
  </w:style>
  <w:style w:type="paragraph" w:styleId="af3">
    <w:name w:val="No Spacing"/>
    <w:basedOn w:val="a"/>
    <w:uiPriority w:val="1"/>
    <w:qFormat/>
    <w:rsid w:val="00181A6B"/>
  </w:style>
  <w:style w:type="paragraph" w:styleId="af4">
    <w:name w:val="List Paragraph"/>
    <w:basedOn w:val="a"/>
    <w:uiPriority w:val="34"/>
    <w:qFormat/>
    <w:rsid w:val="00181A6B"/>
    <w:pPr>
      <w:ind w:left="720"/>
      <w:contextualSpacing/>
    </w:pPr>
  </w:style>
  <w:style w:type="character" w:styleId="af5">
    <w:name w:val="Strong"/>
    <w:uiPriority w:val="22"/>
    <w:qFormat/>
    <w:rsid w:val="005B4517"/>
    <w:rPr>
      <w:b/>
      <w:bCs/>
    </w:rPr>
  </w:style>
  <w:style w:type="character" w:styleId="af6">
    <w:name w:val="Emphasis"/>
    <w:uiPriority w:val="20"/>
    <w:qFormat/>
    <w:rsid w:val="006A1A89"/>
    <w:rPr>
      <w:i/>
      <w:iCs/>
    </w:rPr>
  </w:style>
  <w:style w:type="character" w:customStyle="1" w:styleId="22">
    <w:name w:val="Основной текст (2)_"/>
    <w:link w:val="23"/>
    <w:rsid w:val="006A1A89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A1A89"/>
    <w:pPr>
      <w:widowControl w:val="0"/>
      <w:shd w:val="clear" w:color="auto" w:fill="FFFFFF"/>
      <w:spacing w:after="600" w:line="307" w:lineRule="exact"/>
      <w:jc w:val="left"/>
    </w:pPr>
    <w:rPr>
      <w:sz w:val="26"/>
      <w:szCs w:val="26"/>
    </w:rPr>
  </w:style>
  <w:style w:type="character" w:styleId="af7">
    <w:name w:val="Intense Emphasis"/>
    <w:basedOn w:val="a0"/>
    <w:uiPriority w:val="21"/>
    <w:qFormat/>
    <w:rsid w:val="006A1A89"/>
    <w:rPr>
      <w:b/>
      <w:bCs/>
      <w:i/>
      <w:iCs/>
      <w:color w:val="4F81BD"/>
    </w:rPr>
  </w:style>
  <w:style w:type="character" w:styleId="af8">
    <w:name w:val="FollowedHyperlink"/>
    <w:basedOn w:val="a0"/>
    <w:uiPriority w:val="99"/>
    <w:semiHidden/>
    <w:unhideWhenUsed/>
    <w:rsid w:val="004526ED"/>
    <w:rPr>
      <w:color w:val="954F72" w:themeColor="followedHyperlink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9B722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9B7228"/>
    <w:rPr>
      <w:sz w:val="28"/>
      <w:szCs w:val="28"/>
    </w:rPr>
  </w:style>
  <w:style w:type="paragraph" w:styleId="afb">
    <w:name w:val="footer"/>
    <w:basedOn w:val="a"/>
    <w:link w:val="afc"/>
    <w:uiPriority w:val="99"/>
    <w:semiHidden/>
    <w:unhideWhenUsed/>
    <w:rsid w:val="009B722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9B7228"/>
    <w:rPr>
      <w:sz w:val="28"/>
      <w:szCs w:val="28"/>
    </w:rPr>
  </w:style>
  <w:style w:type="paragraph" w:customStyle="1" w:styleId="Style7">
    <w:name w:val="Style7"/>
    <w:basedOn w:val="a"/>
    <w:rsid w:val="005244E4"/>
    <w:pPr>
      <w:widowControl w:val="0"/>
      <w:autoSpaceDE w:val="0"/>
      <w:autoSpaceDN w:val="0"/>
      <w:adjustRightInd w:val="0"/>
      <w:spacing w:line="274" w:lineRule="exact"/>
      <w:ind w:firstLine="4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244E4"/>
    <w:rPr>
      <w:rFonts w:ascii="Times New Roman" w:hAnsi="Times New Roman" w:cs="Times New Roman" w:hint="default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244E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24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dn@kras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ybinskij-r04.gosweb.gosuslugi.ru/deyatelnost/napravleniya-deyatelnosti/komissiya-po-delam-nesovershennoletnih-i-zaschite-ih-prav/deyatelnost-komis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ybinskij-r04.gosweb.gosuslugi.ru/deyatelnost/napravleniya-deyatelnosti/komissiya-po-delam-nesovershennoletnih-i-zaschite-ih-prav/metodicheskie-rekomendatsii/dokumenty-omsu_37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ybinskij-r04.gosweb.gosuslugi.ru/deyatelnost/napravleniya-deyatelnosti/komissiya-po-delam-nesovershennoletnih-i-zaschite-ih-prav/metodicheskie-rekomendatsii/dokumenty-omsu_588.html" TargetMode="External"/><Relationship Id="rId14" Type="http://schemas.openxmlformats.org/officeDocument/2006/relationships/hyperlink" Target="https://rybinskij-r04.gosweb.gosuslugi.ru/deyatelnost/napravleniya-deyatelnosti/komissiya-po-delam-nesovershennoletnih-i-zaschite-ih-prav/metodicheskie-rekomendatsii/dokumenty-omsu_375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F82F-7741-4729-A231-141436CF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 Денис</dc:creator>
  <cp:lastModifiedBy>Алёшечкин Денис</cp:lastModifiedBy>
  <cp:revision>2</cp:revision>
  <cp:lastPrinted>2025-03-03T07:40:00Z</cp:lastPrinted>
  <dcterms:created xsi:type="dcterms:W3CDTF">2025-03-03T07:45:00Z</dcterms:created>
  <dcterms:modified xsi:type="dcterms:W3CDTF">2025-03-03T07:45:00Z</dcterms:modified>
</cp:coreProperties>
</file>