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584" w:rsidRDefault="00F45584" w:rsidP="00F45584">
      <w:pPr>
        <w:spacing w:after="0"/>
        <w:rPr>
          <w:rFonts w:ascii="Arial" w:hAnsi="Arial" w:cs="Arial"/>
          <w:noProof/>
          <w:color w:val="000000"/>
          <w:sz w:val="24"/>
          <w:szCs w:val="24"/>
        </w:rPr>
      </w:pPr>
      <w:bookmarkStart w:id="0" w:name="_GoBack"/>
      <w:bookmarkEnd w:id="0"/>
      <w:r>
        <w:rPr>
          <w:rFonts w:ascii="Arial" w:hAnsi="Arial" w:cs="Arial"/>
          <w:noProof/>
          <w:color w:val="000000"/>
          <w:sz w:val="24"/>
          <w:szCs w:val="24"/>
          <w:lang w:eastAsia="ru-RU"/>
        </w:rPr>
        <w:drawing>
          <wp:inline distT="0" distB="0" distL="0" distR="0">
            <wp:extent cx="881380" cy="1112520"/>
            <wp:effectExtent l="19050" t="0" r="0" b="0"/>
            <wp:docPr id="1" name="Рисунок 1" descr="Герб района ч_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ч_б"/>
                    <pic:cNvPicPr>
                      <a:picLocks noChangeAspect="1" noChangeArrowheads="1"/>
                    </pic:cNvPicPr>
                  </pic:nvPicPr>
                  <pic:blipFill>
                    <a:blip r:embed="rId6" cstate="print"/>
                    <a:srcRect/>
                    <a:stretch>
                      <a:fillRect/>
                    </a:stretch>
                  </pic:blipFill>
                  <pic:spPr bwMode="auto">
                    <a:xfrm>
                      <a:off x="0" y="0"/>
                      <a:ext cx="881380" cy="1112520"/>
                    </a:xfrm>
                    <a:prstGeom prst="rect">
                      <a:avLst/>
                    </a:prstGeom>
                    <a:noFill/>
                    <a:ln w="9525">
                      <a:noFill/>
                      <a:miter lim="800000"/>
                      <a:headEnd/>
                      <a:tailEnd/>
                    </a:ln>
                  </pic:spPr>
                </pic:pic>
              </a:graphicData>
            </a:graphic>
          </wp:inline>
        </w:drawing>
      </w:r>
    </w:p>
    <w:p w:rsidR="00F45584" w:rsidRDefault="00F45584" w:rsidP="00F45584">
      <w:pPr>
        <w:spacing w:after="0"/>
        <w:rPr>
          <w:rFonts w:ascii="Arial" w:hAnsi="Arial" w:cs="Arial"/>
          <w:color w:val="000000"/>
          <w:sz w:val="24"/>
          <w:szCs w:val="24"/>
        </w:rPr>
      </w:pPr>
      <w:r>
        <w:rPr>
          <w:rFonts w:ascii="Arial" w:hAnsi="Arial" w:cs="Arial"/>
          <w:color w:val="000000"/>
          <w:sz w:val="24"/>
          <w:szCs w:val="24"/>
        </w:rPr>
        <w:t>РОССИЙСКАЯ ФЕДЕРАЦИЯ</w:t>
      </w:r>
    </w:p>
    <w:p w:rsidR="00F45584" w:rsidRDefault="00F45584" w:rsidP="00F45584">
      <w:pPr>
        <w:spacing w:after="0"/>
        <w:rPr>
          <w:rFonts w:ascii="Arial" w:hAnsi="Arial" w:cs="Arial"/>
          <w:color w:val="000000"/>
          <w:sz w:val="24"/>
          <w:szCs w:val="24"/>
        </w:rPr>
      </w:pPr>
      <w:r>
        <w:rPr>
          <w:rFonts w:ascii="Arial" w:hAnsi="Arial" w:cs="Arial"/>
          <w:color w:val="000000"/>
          <w:sz w:val="24"/>
          <w:szCs w:val="24"/>
        </w:rPr>
        <w:t>АДМИНИСТРАЦИЯ РЫБИНСКОГО РАЙОНА</w:t>
      </w:r>
    </w:p>
    <w:p w:rsidR="00F45584" w:rsidRDefault="00F45584" w:rsidP="00F45584">
      <w:pPr>
        <w:spacing w:after="0"/>
        <w:rPr>
          <w:rFonts w:ascii="Arial" w:hAnsi="Arial" w:cs="Arial"/>
          <w:color w:val="000000"/>
          <w:sz w:val="24"/>
          <w:szCs w:val="24"/>
        </w:rPr>
      </w:pPr>
      <w:r>
        <w:rPr>
          <w:rFonts w:ascii="Arial" w:hAnsi="Arial" w:cs="Arial"/>
          <w:color w:val="000000"/>
          <w:sz w:val="24"/>
          <w:szCs w:val="24"/>
        </w:rPr>
        <w:t>КРАСНОЯРСКОГО КРАЯ</w:t>
      </w:r>
    </w:p>
    <w:p w:rsidR="00F45584" w:rsidRDefault="00F45584" w:rsidP="00F45584">
      <w:pPr>
        <w:spacing w:after="0"/>
        <w:rPr>
          <w:rFonts w:ascii="Arial" w:hAnsi="Arial" w:cs="Arial"/>
          <w:color w:val="000000"/>
          <w:sz w:val="24"/>
          <w:szCs w:val="24"/>
        </w:rPr>
      </w:pPr>
      <w:r>
        <w:rPr>
          <w:rFonts w:ascii="Arial" w:hAnsi="Arial" w:cs="Arial"/>
          <w:color w:val="000000"/>
          <w:sz w:val="24"/>
          <w:szCs w:val="24"/>
        </w:rPr>
        <w:t>ПОСТАНОВЛЕНИЕ</w:t>
      </w:r>
    </w:p>
    <w:p w:rsidR="00F45584" w:rsidRDefault="00F45584" w:rsidP="00F45584">
      <w:pPr>
        <w:spacing w:after="0"/>
        <w:rPr>
          <w:rFonts w:ascii="Arial" w:hAnsi="Arial" w:cs="Arial"/>
          <w:color w:val="000000"/>
          <w:sz w:val="24"/>
          <w:szCs w:val="24"/>
        </w:rPr>
      </w:pPr>
    </w:p>
    <w:tbl>
      <w:tblPr>
        <w:tblW w:w="0" w:type="auto"/>
        <w:jc w:val="center"/>
        <w:tblLook w:val="04A0" w:firstRow="1" w:lastRow="0" w:firstColumn="1" w:lastColumn="0" w:noHBand="0" w:noVBand="1"/>
      </w:tblPr>
      <w:tblGrid>
        <w:gridCol w:w="1995"/>
        <w:gridCol w:w="5571"/>
        <w:gridCol w:w="2004"/>
      </w:tblGrid>
      <w:tr w:rsidR="00F45584" w:rsidTr="0073122B">
        <w:trPr>
          <w:trHeight w:val="216"/>
          <w:jc w:val="center"/>
        </w:trPr>
        <w:tc>
          <w:tcPr>
            <w:tcW w:w="1995" w:type="dxa"/>
            <w:hideMark/>
          </w:tcPr>
          <w:p w:rsidR="00F45584" w:rsidRDefault="00F45584" w:rsidP="00F45584">
            <w:pPr>
              <w:spacing w:after="0"/>
              <w:jc w:val="both"/>
              <w:rPr>
                <w:rFonts w:ascii="Arial" w:hAnsi="Arial" w:cs="Arial"/>
                <w:color w:val="000000"/>
                <w:sz w:val="24"/>
                <w:szCs w:val="24"/>
              </w:rPr>
            </w:pPr>
            <w:r>
              <w:rPr>
                <w:rFonts w:ascii="Arial" w:hAnsi="Arial" w:cs="Arial"/>
                <w:color w:val="000000"/>
                <w:sz w:val="24"/>
                <w:szCs w:val="24"/>
              </w:rPr>
              <w:t>18.04.2025</w:t>
            </w:r>
          </w:p>
        </w:tc>
        <w:tc>
          <w:tcPr>
            <w:tcW w:w="5571" w:type="dxa"/>
            <w:hideMark/>
          </w:tcPr>
          <w:p w:rsidR="00F45584" w:rsidRDefault="00F45584" w:rsidP="00F45584">
            <w:pPr>
              <w:spacing w:after="0"/>
              <w:rPr>
                <w:rFonts w:ascii="Arial" w:hAnsi="Arial" w:cs="Arial"/>
                <w:color w:val="000000"/>
                <w:sz w:val="24"/>
                <w:szCs w:val="24"/>
              </w:rPr>
            </w:pPr>
            <w:r>
              <w:rPr>
                <w:rFonts w:ascii="Arial" w:hAnsi="Arial" w:cs="Arial"/>
                <w:color w:val="000000"/>
                <w:sz w:val="24"/>
                <w:szCs w:val="24"/>
              </w:rPr>
              <w:t>г. Заозерный</w:t>
            </w:r>
          </w:p>
        </w:tc>
        <w:tc>
          <w:tcPr>
            <w:tcW w:w="2004" w:type="dxa"/>
            <w:hideMark/>
          </w:tcPr>
          <w:p w:rsidR="00F45584" w:rsidRDefault="00F45584" w:rsidP="00F45584">
            <w:pPr>
              <w:spacing w:after="0"/>
              <w:jc w:val="right"/>
              <w:rPr>
                <w:rFonts w:ascii="Arial" w:hAnsi="Arial" w:cs="Arial"/>
                <w:color w:val="000000"/>
                <w:sz w:val="24"/>
                <w:szCs w:val="24"/>
              </w:rPr>
            </w:pPr>
            <w:r>
              <w:rPr>
                <w:rFonts w:ascii="Arial" w:hAnsi="Arial" w:cs="Arial"/>
                <w:color w:val="000000"/>
                <w:sz w:val="24"/>
                <w:szCs w:val="24"/>
              </w:rPr>
              <w:t>№ 263-п</w:t>
            </w:r>
          </w:p>
        </w:tc>
      </w:tr>
    </w:tbl>
    <w:p w:rsidR="00F45584" w:rsidRDefault="00F45584" w:rsidP="00F45584">
      <w:pPr>
        <w:spacing w:after="0"/>
        <w:jc w:val="both"/>
        <w:rPr>
          <w:rFonts w:ascii="Times New Roman" w:hAnsi="Times New Roman"/>
          <w:b/>
          <w:sz w:val="28"/>
          <w:szCs w:val="28"/>
        </w:rPr>
      </w:pPr>
    </w:p>
    <w:p w:rsidR="00F45584" w:rsidRPr="00F45584" w:rsidRDefault="00B943D9" w:rsidP="00F45584">
      <w:pPr>
        <w:spacing w:after="0"/>
        <w:jc w:val="both"/>
        <w:rPr>
          <w:rFonts w:ascii="Arial" w:hAnsi="Arial" w:cs="Arial"/>
          <w:sz w:val="24"/>
          <w:szCs w:val="24"/>
        </w:rPr>
      </w:pPr>
      <w:r w:rsidRPr="00F45584">
        <w:rPr>
          <w:rFonts w:ascii="Arial" w:hAnsi="Arial" w:cs="Arial"/>
          <w:sz w:val="24"/>
          <w:szCs w:val="24"/>
        </w:rPr>
        <w:t xml:space="preserve">Об утверждении отчета </w:t>
      </w:r>
    </w:p>
    <w:p w:rsidR="00F45584" w:rsidRPr="00F45584" w:rsidRDefault="00F45584" w:rsidP="00F45584">
      <w:pPr>
        <w:spacing w:after="0"/>
        <w:jc w:val="both"/>
        <w:rPr>
          <w:rFonts w:ascii="Arial" w:hAnsi="Arial" w:cs="Arial"/>
          <w:sz w:val="24"/>
          <w:szCs w:val="24"/>
        </w:rPr>
      </w:pPr>
      <w:r w:rsidRPr="00F45584">
        <w:rPr>
          <w:rFonts w:ascii="Arial" w:hAnsi="Arial" w:cs="Arial"/>
          <w:sz w:val="24"/>
          <w:szCs w:val="24"/>
        </w:rPr>
        <w:t>об исполнении районного бюджета</w:t>
      </w:r>
    </w:p>
    <w:p w:rsidR="00B943D9" w:rsidRPr="00F45584" w:rsidRDefault="00B943D9" w:rsidP="00F45584">
      <w:pPr>
        <w:spacing w:after="0"/>
        <w:jc w:val="both"/>
        <w:rPr>
          <w:rFonts w:ascii="Arial" w:hAnsi="Arial" w:cs="Arial"/>
          <w:sz w:val="24"/>
          <w:szCs w:val="24"/>
        </w:rPr>
      </w:pPr>
      <w:r w:rsidRPr="00F45584">
        <w:rPr>
          <w:rFonts w:ascii="Arial" w:hAnsi="Arial" w:cs="Arial"/>
          <w:sz w:val="24"/>
          <w:szCs w:val="24"/>
        </w:rPr>
        <w:t>за 1 квартал  2025 года</w:t>
      </w:r>
    </w:p>
    <w:p w:rsidR="00F45584" w:rsidRPr="00F45584" w:rsidRDefault="00F45584" w:rsidP="00F45584">
      <w:pPr>
        <w:spacing w:after="0"/>
        <w:ind w:firstLine="567"/>
        <w:jc w:val="both"/>
        <w:rPr>
          <w:rFonts w:ascii="Arial" w:hAnsi="Arial" w:cs="Arial"/>
          <w:sz w:val="24"/>
          <w:szCs w:val="24"/>
        </w:rPr>
      </w:pPr>
    </w:p>
    <w:p w:rsidR="00B943D9" w:rsidRPr="00F45584" w:rsidRDefault="00B943D9" w:rsidP="00F45584">
      <w:pPr>
        <w:spacing w:after="0"/>
        <w:ind w:firstLine="709"/>
        <w:jc w:val="both"/>
        <w:rPr>
          <w:rFonts w:ascii="Arial" w:hAnsi="Arial" w:cs="Arial"/>
          <w:sz w:val="24"/>
          <w:szCs w:val="24"/>
        </w:rPr>
      </w:pPr>
      <w:r w:rsidRPr="00F45584">
        <w:rPr>
          <w:rFonts w:ascii="Arial" w:hAnsi="Arial" w:cs="Arial"/>
          <w:sz w:val="24"/>
          <w:szCs w:val="24"/>
        </w:rPr>
        <w:t>В соответствии с пунктом 5 статьи 264.2 Бюджетного кодекса Российской Федерации, пунктом 3 статьи 3</w:t>
      </w:r>
      <w:r w:rsidR="002E360C" w:rsidRPr="00F45584">
        <w:rPr>
          <w:rFonts w:ascii="Arial" w:hAnsi="Arial" w:cs="Arial"/>
          <w:sz w:val="24"/>
          <w:szCs w:val="24"/>
        </w:rPr>
        <w:t>0</w:t>
      </w:r>
      <w:r w:rsidRPr="00F45584">
        <w:rPr>
          <w:rFonts w:ascii="Arial" w:hAnsi="Arial" w:cs="Arial"/>
          <w:sz w:val="24"/>
          <w:szCs w:val="24"/>
        </w:rPr>
        <w:t xml:space="preserve"> решения Рыбинского районного  Совета депутатов от 06.08.2010 года № 7-39р «Об утверждении Положения о бюджетном процессе в муниципальном образовании Рыбинский район», руководствуясь  статьями 37, 39 Устава Рыбинского района, ПОСТАНОВЛЯЮ:</w:t>
      </w:r>
    </w:p>
    <w:p w:rsidR="00B943D9" w:rsidRPr="00F45584" w:rsidRDefault="00B943D9" w:rsidP="00F45584">
      <w:pPr>
        <w:pStyle w:val="a3"/>
        <w:numPr>
          <w:ilvl w:val="0"/>
          <w:numId w:val="2"/>
        </w:numPr>
        <w:spacing w:after="0"/>
        <w:ind w:left="0" w:firstLine="709"/>
        <w:jc w:val="both"/>
        <w:rPr>
          <w:rFonts w:ascii="Arial" w:hAnsi="Arial" w:cs="Arial"/>
          <w:sz w:val="24"/>
          <w:szCs w:val="24"/>
        </w:rPr>
      </w:pPr>
      <w:r w:rsidRPr="00F45584">
        <w:rPr>
          <w:rFonts w:ascii="Arial" w:hAnsi="Arial" w:cs="Arial"/>
          <w:sz w:val="24"/>
          <w:szCs w:val="24"/>
        </w:rPr>
        <w:t>Утвердить отчет  об исполнении районного бюджета за 1 квартал  2025 года (прилагается).</w:t>
      </w:r>
    </w:p>
    <w:p w:rsidR="00B943D9" w:rsidRPr="00F45584" w:rsidRDefault="00B943D9" w:rsidP="00F45584">
      <w:pPr>
        <w:pStyle w:val="a3"/>
        <w:numPr>
          <w:ilvl w:val="0"/>
          <w:numId w:val="2"/>
        </w:numPr>
        <w:spacing w:after="0"/>
        <w:ind w:left="0" w:firstLine="709"/>
        <w:jc w:val="both"/>
        <w:rPr>
          <w:rFonts w:ascii="Arial" w:hAnsi="Arial" w:cs="Arial"/>
          <w:sz w:val="24"/>
          <w:szCs w:val="24"/>
        </w:rPr>
      </w:pPr>
      <w:r w:rsidRPr="00F45584">
        <w:rPr>
          <w:rFonts w:ascii="Arial" w:hAnsi="Arial" w:cs="Arial"/>
          <w:sz w:val="24"/>
          <w:szCs w:val="24"/>
        </w:rPr>
        <w:t>Полный текст с приложением дополнительно подлежит опубликованию на сетевом издании-портале Минюста России «Нормативно-правовые акты в Российской Федерации» (</w:t>
      </w:r>
      <w:r w:rsidRPr="00F45584">
        <w:rPr>
          <w:rFonts w:ascii="Arial" w:hAnsi="Arial" w:cs="Arial"/>
          <w:sz w:val="24"/>
          <w:szCs w:val="24"/>
          <w:lang w:val="en-US"/>
        </w:rPr>
        <w:t>http</w:t>
      </w:r>
      <w:r w:rsidRPr="00F45584">
        <w:rPr>
          <w:rFonts w:ascii="Arial" w:hAnsi="Arial" w:cs="Arial"/>
          <w:sz w:val="24"/>
          <w:szCs w:val="24"/>
        </w:rPr>
        <w:t>://</w:t>
      </w:r>
      <w:r w:rsidRPr="00F45584">
        <w:rPr>
          <w:rFonts w:ascii="Arial" w:hAnsi="Arial" w:cs="Arial"/>
          <w:sz w:val="24"/>
          <w:szCs w:val="24"/>
          <w:lang w:val="en-US"/>
        </w:rPr>
        <w:t>pravo</w:t>
      </w:r>
      <w:r w:rsidRPr="00F45584">
        <w:rPr>
          <w:rFonts w:ascii="Arial" w:hAnsi="Arial" w:cs="Arial"/>
          <w:sz w:val="24"/>
          <w:szCs w:val="24"/>
        </w:rPr>
        <w:t>.</w:t>
      </w:r>
      <w:r w:rsidRPr="00F45584">
        <w:rPr>
          <w:rFonts w:ascii="Arial" w:hAnsi="Arial" w:cs="Arial"/>
          <w:sz w:val="24"/>
          <w:szCs w:val="24"/>
          <w:lang w:val="en-US"/>
        </w:rPr>
        <w:t>minjust</w:t>
      </w:r>
      <w:r w:rsidRPr="00F45584">
        <w:rPr>
          <w:rFonts w:ascii="Arial" w:hAnsi="Arial" w:cs="Arial"/>
          <w:sz w:val="24"/>
          <w:szCs w:val="24"/>
        </w:rPr>
        <w:t>.</w:t>
      </w:r>
      <w:r w:rsidRPr="00F45584">
        <w:rPr>
          <w:rFonts w:ascii="Arial" w:hAnsi="Arial" w:cs="Arial"/>
          <w:sz w:val="24"/>
          <w:szCs w:val="24"/>
          <w:lang w:val="en-US"/>
        </w:rPr>
        <w:t>ru</w:t>
      </w:r>
      <w:r w:rsidRPr="00F45584">
        <w:rPr>
          <w:rFonts w:ascii="Arial" w:hAnsi="Arial" w:cs="Arial"/>
          <w:sz w:val="24"/>
          <w:szCs w:val="24"/>
        </w:rPr>
        <w:t>).</w:t>
      </w:r>
    </w:p>
    <w:p w:rsidR="00B943D9" w:rsidRPr="00F45584" w:rsidRDefault="00B943D9" w:rsidP="00F45584">
      <w:pPr>
        <w:pStyle w:val="a3"/>
        <w:numPr>
          <w:ilvl w:val="0"/>
          <w:numId w:val="2"/>
        </w:numPr>
        <w:spacing w:after="0"/>
        <w:ind w:left="0" w:firstLine="709"/>
        <w:jc w:val="both"/>
        <w:rPr>
          <w:rFonts w:ascii="Arial" w:hAnsi="Arial" w:cs="Arial"/>
          <w:sz w:val="24"/>
          <w:szCs w:val="24"/>
        </w:rPr>
      </w:pPr>
      <w:r w:rsidRPr="00F45584">
        <w:rPr>
          <w:rFonts w:ascii="Arial" w:hAnsi="Arial" w:cs="Arial"/>
          <w:sz w:val="24"/>
          <w:szCs w:val="24"/>
        </w:rPr>
        <w:t>Постановление вступает в силу после опубликования в газете «Голос времени».</w:t>
      </w:r>
    </w:p>
    <w:p w:rsidR="00B943D9" w:rsidRPr="00F45584" w:rsidRDefault="00B943D9" w:rsidP="00F45584">
      <w:pPr>
        <w:spacing w:after="0"/>
        <w:ind w:firstLine="709"/>
        <w:jc w:val="both"/>
        <w:rPr>
          <w:rFonts w:ascii="Arial" w:hAnsi="Arial" w:cs="Arial"/>
          <w:sz w:val="24"/>
          <w:szCs w:val="24"/>
        </w:rPr>
      </w:pPr>
    </w:p>
    <w:p w:rsidR="00B943D9" w:rsidRPr="00F45584" w:rsidRDefault="00B943D9" w:rsidP="00F45584">
      <w:pPr>
        <w:spacing w:after="0"/>
        <w:jc w:val="both"/>
        <w:rPr>
          <w:rFonts w:ascii="Arial" w:hAnsi="Arial" w:cs="Arial"/>
          <w:sz w:val="24"/>
          <w:szCs w:val="24"/>
        </w:rPr>
      </w:pPr>
    </w:p>
    <w:p w:rsidR="00B943D9" w:rsidRPr="00F45584" w:rsidRDefault="00B943D9" w:rsidP="00F45584">
      <w:pPr>
        <w:spacing w:after="0"/>
        <w:jc w:val="both"/>
        <w:rPr>
          <w:rFonts w:ascii="Arial" w:hAnsi="Arial" w:cs="Arial"/>
          <w:sz w:val="24"/>
          <w:szCs w:val="24"/>
        </w:rPr>
      </w:pPr>
      <w:r w:rsidRPr="00F45584">
        <w:rPr>
          <w:rFonts w:ascii="Arial" w:hAnsi="Arial" w:cs="Arial"/>
          <w:sz w:val="24"/>
          <w:szCs w:val="24"/>
        </w:rPr>
        <w:t>Глава  района</w:t>
      </w:r>
      <w:r w:rsidRPr="00F45584">
        <w:rPr>
          <w:rFonts w:ascii="Arial" w:hAnsi="Arial" w:cs="Arial"/>
          <w:sz w:val="24"/>
          <w:szCs w:val="24"/>
        </w:rPr>
        <w:tab/>
      </w:r>
      <w:r w:rsidRPr="00F45584">
        <w:rPr>
          <w:rFonts w:ascii="Arial" w:hAnsi="Arial" w:cs="Arial"/>
          <w:sz w:val="24"/>
          <w:szCs w:val="24"/>
        </w:rPr>
        <w:tab/>
      </w:r>
      <w:r w:rsidRPr="00F45584">
        <w:rPr>
          <w:rFonts w:ascii="Arial" w:hAnsi="Arial" w:cs="Arial"/>
          <w:sz w:val="24"/>
          <w:szCs w:val="24"/>
        </w:rPr>
        <w:tab/>
        <w:t xml:space="preserve"> </w:t>
      </w:r>
      <w:r w:rsidRPr="00F45584">
        <w:rPr>
          <w:rFonts w:ascii="Arial" w:hAnsi="Arial" w:cs="Arial"/>
          <w:sz w:val="24"/>
          <w:szCs w:val="24"/>
        </w:rPr>
        <w:tab/>
      </w:r>
      <w:r w:rsidRPr="00F45584">
        <w:rPr>
          <w:rFonts w:ascii="Arial" w:hAnsi="Arial" w:cs="Arial"/>
          <w:sz w:val="24"/>
          <w:szCs w:val="24"/>
        </w:rPr>
        <w:tab/>
      </w:r>
      <w:r w:rsidRPr="00F45584">
        <w:rPr>
          <w:rFonts w:ascii="Arial" w:hAnsi="Arial" w:cs="Arial"/>
          <w:sz w:val="24"/>
          <w:szCs w:val="24"/>
        </w:rPr>
        <w:tab/>
      </w:r>
      <w:r w:rsidRPr="00F45584">
        <w:rPr>
          <w:rFonts w:ascii="Arial" w:hAnsi="Arial" w:cs="Arial"/>
          <w:sz w:val="24"/>
          <w:szCs w:val="24"/>
        </w:rPr>
        <w:tab/>
      </w:r>
      <w:r w:rsidRPr="00F45584">
        <w:rPr>
          <w:rFonts w:ascii="Arial" w:hAnsi="Arial" w:cs="Arial"/>
          <w:sz w:val="24"/>
          <w:szCs w:val="24"/>
        </w:rPr>
        <w:tab/>
      </w:r>
      <w:r w:rsidRPr="00F45584">
        <w:rPr>
          <w:rFonts w:ascii="Arial" w:hAnsi="Arial" w:cs="Arial"/>
          <w:sz w:val="24"/>
          <w:szCs w:val="24"/>
        </w:rPr>
        <w:tab/>
        <w:t>А.Н. Мишин</w:t>
      </w:r>
    </w:p>
    <w:p w:rsidR="00B943D9" w:rsidRPr="00F45584" w:rsidRDefault="00B943D9" w:rsidP="00F45584">
      <w:pPr>
        <w:spacing w:after="0"/>
        <w:rPr>
          <w:rFonts w:ascii="Arial" w:hAnsi="Arial" w:cs="Arial"/>
          <w:sz w:val="24"/>
          <w:szCs w:val="24"/>
        </w:rPr>
      </w:pPr>
    </w:p>
    <w:p w:rsidR="00B943D9" w:rsidRPr="00F45584" w:rsidRDefault="00B943D9" w:rsidP="00F45584">
      <w:pPr>
        <w:spacing w:after="0"/>
        <w:rPr>
          <w:rFonts w:ascii="Arial" w:hAnsi="Arial" w:cs="Arial"/>
          <w:sz w:val="24"/>
          <w:szCs w:val="24"/>
        </w:rPr>
      </w:pPr>
    </w:p>
    <w:p w:rsidR="00B943D9" w:rsidRDefault="00B943D9" w:rsidP="00F45584">
      <w:pPr>
        <w:spacing w:after="0"/>
        <w:rPr>
          <w:rFonts w:ascii="Arial" w:hAnsi="Arial" w:cs="Arial"/>
          <w:sz w:val="24"/>
          <w:szCs w:val="24"/>
        </w:rPr>
      </w:pPr>
    </w:p>
    <w:p w:rsidR="00F45584" w:rsidRDefault="00F45584" w:rsidP="00F45584">
      <w:pPr>
        <w:spacing w:after="0"/>
        <w:rPr>
          <w:rFonts w:ascii="Arial" w:hAnsi="Arial" w:cs="Arial"/>
          <w:sz w:val="24"/>
          <w:szCs w:val="24"/>
        </w:rPr>
      </w:pPr>
    </w:p>
    <w:p w:rsidR="00F45584" w:rsidRDefault="00F45584" w:rsidP="00F45584">
      <w:pPr>
        <w:spacing w:after="0"/>
        <w:rPr>
          <w:rFonts w:ascii="Arial" w:hAnsi="Arial" w:cs="Arial"/>
          <w:sz w:val="24"/>
          <w:szCs w:val="24"/>
        </w:rPr>
      </w:pPr>
    </w:p>
    <w:p w:rsidR="00F45584" w:rsidRDefault="00F45584" w:rsidP="00F45584">
      <w:pPr>
        <w:spacing w:after="0"/>
        <w:rPr>
          <w:rFonts w:ascii="Arial" w:hAnsi="Arial" w:cs="Arial"/>
          <w:sz w:val="24"/>
          <w:szCs w:val="24"/>
        </w:rPr>
      </w:pPr>
    </w:p>
    <w:p w:rsidR="00F45584" w:rsidRDefault="00F45584" w:rsidP="00F45584">
      <w:pPr>
        <w:spacing w:after="0"/>
        <w:rPr>
          <w:rFonts w:ascii="Arial" w:hAnsi="Arial" w:cs="Arial"/>
          <w:sz w:val="24"/>
          <w:szCs w:val="24"/>
        </w:rPr>
      </w:pPr>
    </w:p>
    <w:p w:rsidR="00F45584" w:rsidRDefault="00F45584" w:rsidP="00F45584">
      <w:pPr>
        <w:spacing w:after="0"/>
        <w:rPr>
          <w:rFonts w:ascii="Arial" w:hAnsi="Arial" w:cs="Arial"/>
          <w:sz w:val="24"/>
          <w:szCs w:val="24"/>
        </w:rPr>
      </w:pPr>
    </w:p>
    <w:p w:rsidR="00F45584" w:rsidRDefault="00F45584" w:rsidP="00F45584">
      <w:pPr>
        <w:spacing w:after="0"/>
        <w:rPr>
          <w:rFonts w:ascii="Arial" w:hAnsi="Arial" w:cs="Arial"/>
          <w:sz w:val="24"/>
          <w:szCs w:val="24"/>
        </w:rPr>
      </w:pPr>
    </w:p>
    <w:p w:rsidR="00F45584" w:rsidRDefault="00F45584" w:rsidP="00F45584">
      <w:pPr>
        <w:spacing w:after="0"/>
        <w:rPr>
          <w:rFonts w:ascii="Arial" w:hAnsi="Arial" w:cs="Arial"/>
          <w:sz w:val="24"/>
          <w:szCs w:val="24"/>
        </w:rPr>
      </w:pPr>
    </w:p>
    <w:p w:rsidR="00F45584" w:rsidRDefault="00F45584" w:rsidP="00F45584">
      <w:pPr>
        <w:spacing w:after="0"/>
        <w:rPr>
          <w:rFonts w:ascii="Arial" w:hAnsi="Arial" w:cs="Arial"/>
          <w:sz w:val="24"/>
          <w:szCs w:val="24"/>
        </w:rPr>
      </w:pPr>
    </w:p>
    <w:p w:rsidR="00F45584" w:rsidRDefault="00F45584" w:rsidP="00F45584">
      <w:pPr>
        <w:spacing w:after="0"/>
        <w:rPr>
          <w:rFonts w:ascii="Arial" w:hAnsi="Arial" w:cs="Arial"/>
          <w:sz w:val="24"/>
          <w:szCs w:val="24"/>
        </w:rPr>
      </w:pPr>
    </w:p>
    <w:p w:rsidR="00F45584" w:rsidRDefault="00F45584" w:rsidP="00F45584">
      <w:pPr>
        <w:spacing w:after="0"/>
        <w:rPr>
          <w:rFonts w:ascii="Arial" w:hAnsi="Arial" w:cs="Arial"/>
          <w:sz w:val="24"/>
          <w:szCs w:val="24"/>
        </w:rPr>
      </w:pPr>
    </w:p>
    <w:p w:rsidR="00F45584" w:rsidRDefault="00F45584" w:rsidP="00F45584">
      <w:pPr>
        <w:spacing w:after="0"/>
        <w:rPr>
          <w:rFonts w:ascii="Arial" w:hAnsi="Arial" w:cs="Arial"/>
          <w:sz w:val="24"/>
          <w:szCs w:val="24"/>
        </w:rPr>
      </w:pPr>
    </w:p>
    <w:p w:rsidR="00F45584" w:rsidRDefault="00F45584" w:rsidP="00F45584">
      <w:pPr>
        <w:spacing w:after="0"/>
        <w:rPr>
          <w:rFonts w:ascii="Arial" w:hAnsi="Arial" w:cs="Arial"/>
          <w:sz w:val="24"/>
          <w:szCs w:val="24"/>
        </w:rPr>
      </w:pPr>
    </w:p>
    <w:p w:rsidR="00F45584" w:rsidRDefault="00F45584" w:rsidP="00F45584">
      <w:pPr>
        <w:spacing w:after="0"/>
        <w:rPr>
          <w:rFonts w:ascii="Arial" w:hAnsi="Arial" w:cs="Arial"/>
          <w:sz w:val="24"/>
          <w:szCs w:val="24"/>
        </w:rPr>
      </w:pPr>
    </w:p>
    <w:p w:rsidR="00F45584" w:rsidRDefault="00F45584" w:rsidP="00F45584">
      <w:pPr>
        <w:spacing w:after="0"/>
        <w:rPr>
          <w:rFonts w:ascii="Arial" w:hAnsi="Arial" w:cs="Arial"/>
          <w:sz w:val="24"/>
          <w:szCs w:val="24"/>
        </w:rPr>
      </w:pPr>
    </w:p>
    <w:p w:rsidR="00F45584" w:rsidRPr="00F45584" w:rsidRDefault="00F45584" w:rsidP="00F45584">
      <w:pPr>
        <w:spacing w:after="0"/>
        <w:rPr>
          <w:rFonts w:ascii="Arial" w:hAnsi="Arial" w:cs="Arial"/>
          <w:sz w:val="24"/>
          <w:szCs w:val="24"/>
        </w:rPr>
      </w:pPr>
    </w:p>
    <w:p w:rsidR="00B943D9" w:rsidRPr="00F45584" w:rsidRDefault="00B943D9" w:rsidP="00F45584">
      <w:pPr>
        <w:spacing w:after="0"/>
        <w:rPr>
          <w:rFonts w:ascii="Arial" w:hAnsi="Arial" w:cs="Arial"/>
          <w:sz w:val="24"/>
          <w:szCs w:val="24"/>
        </w:rPr>
      </w:pPr>
    </w:p>
    <w:p w:rsidR="00B943D9" w:rsidRPr="00F45584" w:rsidRDefault="00B943D9" w:rsidP="00F45584">
      <w:pPr>
        <w:spacing w:after="0"/>
        <w:ind w:firstLine="708"/>
        <w:jc w:val="both"/>
        <w:rPr>
          <w:rFonts w:ascii="Arial" w:hAnsi="Arial" w:cs="Arial"/>
          <w:sz w:val="24"/>
          <w:szCs w:val="24"/>
        </w:rPr>
      </w:pPr>
    </w:p>
    <w:p w:rsidR="00B943D9" w:rsidRPr="00F45584" w:rsidRDefault="00B943D9" w:rsidP="00F45584">
      <w:pPr>
        <w:spacing w:after="0"/>
        <w:ind w:firstLine="708"/>
        <w:jc w:val="both"/>
        <w:rPr>
          <w:rFonts w:ascii="Arial" w:hAnsi="Arial" w:cs="Arial"/>
          <w:sz w:val="24"/>
          <w:szCs w:val="24"/>
        </w:rPr>
      </w:pPr>
    </w:p>
    <w:p w:rsidR="00B943D9" w:rsidRPr="00F45584" w:rsidRDefault="00B943D9" w:rsidP="00F45584">
      <w:pPr>
        <w:spacing w:after="0"/>
        <w:ind w:firstLine="708"/>
        <w:jc w:val="right"/>
        <w:rPr>
          <w:rFonts w:ascii="Arial" w:hAnsi="Arial" w:cs="Arial"/>
          <w:sz w:val="24"/>
          <w:szCs w:val="24"/>
        </w:rPr>
      </w:pPr>
      <w:r w:rsidRPr="00F45584">
        <w:rPr>
          <w:rFonts w:ascii="Arial" w:hAnsi="Arial" w:cs="Arial"/>
          <w:sz w:val="24"/>
          <w:szCs w:val="24"/>
        </w:rPr>
        <w:t xml:space="preserve">Приложение к постановлению </w:t>
      </w:r>
    </w:p>
    <w:p w:rsidR="00B943D9" w:rsidRPr="00F45584" w:rsidRDefault="00B943D9" w:rsidP="00F45584">
      <w:pPr>
        <w:spacing w:after="0"/>
        <w:ind w:firstLine="708"/>
        <w:jc w:val="right"/>
        <w:rPr>
          <w:rFonts w:ascii="Arial" w:hAnsi="Arial" w:cs="Arial"/>
          <w:sz w:val="24"/>
          <w:szCs w:val="24"/>
        </w:rPr>
      </w:pPr>
      <w:r w:rsidRPr="00F45584">
        <w:rPr>
          <w:rFonts w:ascii="Arial" w:hAnsi="Arial" w:cs="Arial"/>
          <w:sz w:val="24"/>
          <w:szCs w:val="24"/>
        </w:rPr>
        <w:t xml:space="preserve">администрации района </w:t>
      </w:r>
    </w:p>
    <w:p w:rsidR="00B943D9" w:rsidRPr="00F45584" w:rsidRDefault="00B943D9" w:rsidP="00F45584">
      <w:pPr>
        <w:spacing w:after="0"/>
        <w:ind w:firstLine="708"/>
        <w:jc w:val="right"/>
        <w:rPr>
          <w:rFonts w:ascii="Arial" w:hAnsi="Arial" w:cs="Arial"/>
          <w:sz w:val="24"/>
          <w:szCs w:val="24"/>
        </w:rPr>
      </w:pPr>
      <w:r w:rsidRPr="00F45584">
        <w:rPr>
          <w:rFonts w:ascii="Arial" w:hAnsi="Arial" w:cs="Arial"/>
          <w:sz w:val="24"/>
          <w:szCs w:val="24"/>
        </w:rPr>
        <w:t xml:space="preserve">от </w:t>
      </w:r>
      <w:r w:rsidR="00F45584">
        <w:rPr>
          <w:rFonts w:ascii="Arial" w:hAnsi="Arial" w:cs="Arial"/>
          <w:sz w:val="24"/>
          <w:szCs w:val="24"/>
        </w:rPr>
        <w:t>18.04.2025</w:t>
      </w:r>
      <w:r w:rsidRPr="00F45584">
        <w:rPr>
          <w:rFonts w:ascii="Arial" w:hAnsi="Arial" w:cs="Arial"/>
          <w:sz w:val="24"/>
          <w:szCs w:val="24"/>
        </w:rPr>
        <w:t xml:space="preserve"> № </w:t>
      </w:r>
      <w:r w:rsidR="00F45584">
        <w:rPr>
          <w:rFonts w:ascii="Arial" w:hAnsi="Arial" w:cs="Arial"/>
          <w:sz w:val="24"/>
          <w:szCs w:val="24"/>
        </w:rPr>
        <w:t>263</w:t>
      </w:r>
      <w:r w:rsidRPr="00F45584">
        <w:rPr>
          <w:rFonts w:ascii="Arial" w:hAnsi="Arial" w:cs="Arial"/>
          <w:sz w:val="24"/>
          <w:szCs w:val="24"/>
        </w:rPr>
        <w:t>-п</w:t>
      </w:r>
    </w:p>
    <w:p w:rsidR="00B943D9" w:rsidRPr="00F45584" w:rsidRDefault="00B943D9" w:rsidP="00F45584">
      <w:pPr>
        <w:spacing w:after="0"/>
        <w:ind w:firstLine="708"/>
        <w:jc w:val="both"/>
        <w:rPr>
          <w:rFonts w:ascii="Arial" w:hAnsi="Arial" w:cs="Arial"/>
          <w:sz w:val="24"/>
          <w:szCs w:val="24"/>
        </w:rPr>
      </w:pPr>
    </w:p>
    <w:p w:rsidR="00AC7CDF" w:rsidRPr="00F45584" w:rsidRDefault="00AC7CDF" w:rsidP="00F45584">
      <w:pPr>
        <w:spacing w:after="0"/>
        <w:ind w:firstLine="708"/>
        <w:jc w:val="both"/>
        <w:rPr>
          <w:rFonts w:ascii="Arial" w:hAnsi="Arial" w:cs="Arial"/>
          <w:sz w:val="24"/>
          <w:szCs w:val="24"/>
        </w:rPr>
      </w:pPr>
      <w:r w:rsidRPr="00F45584">
        <w:rPr>
          <w:rFonts w:ascii="Arial" w:hAnsi="Arial" w:cs="Arial"/>
          <w:sz w:val="24"/>
          <w:szCs w:val="24"/>
        </w:rPr>
        <w:t>ОТЧЕТ ОБ ИСПОЛНЕНИИ БЮДЖЕТА                               КОДЫ</w:t>
      </w:r>
    </w:p>
    <w:tbl>
      <w:tblPr>
        <w:tblW w:w="0" w:type="auto"/>
        <w:tblInd w:w="-885" w:type="dxa"/>
        <w:tblLook w:val="04A0" w:firstRow="1" w:lastRow="0" w:firstColumn="1" w:lastColumn="0" w:noHBand="0" w:noVBand="1"/>
      </w:tblPr>
      <w:tblGrid>
        <w:gridCol w:w="7050"/>
        <w:gridCol w:w="369"/>
        <w:gridCol w:w="1618"/>
        <w:gridCol w:w="1418"/>
      </w:tblGrid>
      <w:tr w:rsidR="00AC7CDF" w:rsidRPr="00F45584" w:rsidTr="00F45584">
        <w:trPr>
          <w:trHeight w:val="249"/>
        </w:trPr>
        <w:tc>
          <w:tcPr>
            <w:tcW w:w="0" w:type="auto"/>
            <w:vAlign w:val="bottom"/>
            <w:hideMark/>
          </w:tcPr>
          <w:p w:rsidR="00AC7CDF" w:rsidRPr="00F45584" w:rsidRDefault="00AC7CDF"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на 01 апреля 2025 года</w:t>
            </w:r>
          </w:p>
        </w:tc>
        <w:tc>
          <w:tcPr>
            <w:tcW w:w="0" w:type="auto"/>
            <w:noWrap/>
            <w:vAlign w:val="bottom"/>
            <w:hideMark/>
          </w:tcPr>
          <w:p w:rsidR="00AC7CDF" w:rsidRPr="00F45584" w:rsidRDefault="00AC7CDF" w:rsidP="00F45584">
            <w:pPr>
              <w:spacing w:after="0"/>
              <w:jc w:val="left"/>
              <w:rPr>
                <w:rFonts w:ascii="Arial" w:eastAsiaTheme="minorHAnsi" w:hAnsi="Arial" w:cs="Arial"/>
                <w:sz w:val="24"/>
                <w:szCs w:val="24"/>
              </w:rPr>
            </w:pPr>
          </w:p>
        </w:tc>
        <w:tc>
          <w:tcPr>
            <w:tcW w:w="0" w:type="auto"/>
            <w:vAlign w:val="center"/>
            <w:hideMark/>
          </w:tcPr>
          <w:p w:rsidR="00AC7CDF" w:rsidRPr="00F45584" w:rsidRDefault="00AC7CDF"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Форма по ОКУД</w:t>
            </w:r>
          </w:p>
        </w:tc>
        <w:tc>
          <w:tcPr>
            <w:tcW w:w="0" w:type="auto"/>
            <w:tcBorders>
              <w:top w:val="nil"/>
              <w:left w:val="single" w:sz="4" w:space="0" w:color="000000"/>
              <w:bottom w:val="single" w:sz="4" w:space="0" w:color="000000"/>
              <w:right w:val="single" w:sz="4" w:space="0" w:color="000000"/>
            </w:tcBorders>
            <w:vAlign w:val="center"/>
            <w:hideMark/>
          </w:tcPr>
          <w:p w:rsidR="00AC7CDF" w:rsidRPr="00F45584" w:rsidRDefault="00015399" w:rsidP="00F45584">
            <w:pPr>
              <w:spacing w:after="0"/>
              <w:rPr>
                <w:rFonts w:ascii="Arial" w:eastAsia="Times New Roman" w:hAnsi="Arial" w:cs="Arial"/>
                <w:color w:val="000000"/>
                <w:sz w:val="24"/>
                <w:szCs w:val="24"/>
                <w:lang w:eastAsia="ru-RU"/>
              </w:rPr>
            </w:pPr>
            <w:r>
              <w:rPr>
                <w:rFonts w:ascii="Arial" w:hAnsi="Arial" w:cs="Arial"/>
                <w:noProof/>
                <w:sz w:val="24"/>
                <w:szCs w:val="24"/>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-66040</wp:posOffset>
                      </wp:positionH>
                      <wp:positionV relativeFrom="paragraph">
                        <wp:posOffset>-84456</wp:posOffset>
                      </wp:positionV>
                      <wp:extent cx="715645" cy="0"/>
                      <wp:effectExtent l="0" t="0" r="2730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pt,-6.65pt" to="51.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">
                      <o:lock v:ext="edit" shapetype="f"/>
                    </v:line>
                  </w:pict>
                </mc:Fallback>
              </mc:AlternateContent>
            </w:r>
            <w:r w:rsidR="00AC7CDF" w:rsidRPr="00F45584">
              <w:rPr>
                <w:rFonts w:ascii="Arial" w:eastAsia="Times New Roman" w:hAnsi="Arial" w:cs="Arial"/>
                <w:color w:val="000000"/>
                <w:sz w:val="24"/>
                <w:szCs w:val="24"/>
                <w:lang w:eastAsia="ru-RU"/>
              </w:rPr>
              <w:t>0503317</w:t>
            </w:r>
          </w:p>
        </w:tc>
      </w:tr>
      <w:tr w:rsidR="00AC7CDF" w:rsidRPr="00F45584" w:rsidTr="00F45584">
        <w:trPr>
          <w:trHeight w:val="354"/>
        </w:trPr>
        <w:tc>
          <w:tcPr>
            <w:tcW w:w="0" w:type="auto"/>
            <w:vAlign w:val="center"/>
            <w:hideMark/>
          </w:tcPr>
          <w:p w:rsidR="00AC7CDF" w:rsidRPr="00F45584" w:rsidRDefault="00AC7CDF" w:rsidP="00F45584">
            <w:pPr>
              <w:spacing w:after="0"/>
              <w:jc w:val="left"/>
              <w:rPr>
                <w:rFonts w:ascii="Arial" w:eastAsiaTheme="minorHAnsi" w:hAnsi="Arial" w:cs="Arial"/>
                <w:sz w:val="24"/>
                <w:szCs w:val="24"/>
              </w:rPr>
            </w:pPr>
          </w:p>
        </w:tc>
        <w:tc>
          <w:tcPr>
            <w:tcW w:w="0" w:type="auto"/>
            <w:noWrap/>
            <w:vAlign w:val="bottom"/>
            <w:hideMark/>
          </w:tcPr>
          <w:p w:rsidR="00AC7CDF" w:rsidRPr="00F45584" w:rsidRDefault="00AC7CDF" w:rsidP="00F45584">
            <w:pPr>
              <w:spacing w:after="0"/>
              <w:jc w:val="left"/>
              <w:rPr>
                <w:rFonts w:ascii="Arial" w:eastAsiaTheme="minorHAnsi" w:hAnsi="Arial" w:cs="Arial"/>
                <w:sz w:val="24"/>
                <w:szCs w:val="24"/>
              </w:rPr>
            </w:pPr>
          </w:p>
        </w:tc>
        <w:tc>
          <w:tcPr>
            <w:tcW w:w="0" w:type="auto"/>
            <w:vAlign w:val="center"/>
            <w:hideMark/>
          </w:tcPr>
          <w:p w:rsidR="00AC7CDF" w:rsidRPr="00F45584" w:rsidRDefault="00AC7CDF"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Дата</w:t>
            </w:r>
          </w:p>
        </w:tc>
        <w:tc>
          <w:tcPr>
            <w:tcW w:w="0" w:type="auto"/>
            <w:tcBorders>
              <w:top w:val="nil"/>
              <w:left w:val="single" w:sz="4" w:space="0" w:color="000000"/>
              <w:bottom w:val="single" w:sz="4" w:space="0" w:color="000000"/>
              <w:right w:val="single" w:sz="4" w:space="0" w:color="000000"/>
            </w:tcBorders>
            <w:vAlign w:val="center"/>
            <w:hideMark/>
          </w:tcPr>
          <w:p w:rsidR="00AC7CDF" w:rsidRPr="00F45584" w:rsidRDefault="00AC7CDF"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01.04.2025</w:t>
            </w:r>
          </w:p>
        </w:tc>
      </w:tr>
      <w:tr w:rsidR="00AC7CDF" w:rsidRPr="00F45584" w:rsidTr="00F45584">
        <w:trPr>
          <w:trHeight w:val="252"/>
        </w:trPr>
        <w:tc>
          <w:tcPr>
            <w:tcW w:w="0" w:type="auto"/>
            <w:gridSpan w:val="2"/>
            <w:vAlign w:val="bottom"/>
            <w:hideMark/>
          </w:tcPr>
          <w:p w:rsidR="00AC7CDF" w:rsidRPr="00F45584" w:rsidRDefault="00AC7CDF"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Наименование финансового органа </w:t>
            </w:r>
            <w:r w:rsidRPr="00F45584">
              <w:rPr>
                <w:rFonts w:ascii="Arial" w:eastAsia="Times New Roman" w:hAnsi="Arial" w:cs="Arial"/>
                <w:color w:val="000000"/>
                <w:sz w:val="24"/>
                <w:szCs w:val="24"/>
                <w:u w:val="single"/>
                <w:lang w:eastAsia="ru-RU"/>
              </w:rPr>
              <w:t>Финансовое управление администрации Рыбинского района</w:t>
            </w:r>
          </w:p>
        </w:tc>
        <w:tc>
          <w:tcPr>
            <w:tcW w:w="0" w:type="auto"/>
            <w:vAlign w:val="center"/>
            <w:hideMark/>
          </w:tcPr>
          <w:p w:rsidR="00AC7CDF" w:rsidRPr="00F45584" w:rsidRDefault="00AC7CDF"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по ОКПО</w:t>
            </w:r>
          </w:p>
        </w:tc>
        <w:tc>
          <w:tcPr>
            <w:tcW w:w="0" w:type="auto"/>
            <w:tcBorders>
              <w:top w:val="nil"/>
              <w:left w:val="single" w:sz="4" w:space="0" w:color="000000"/>
              <w:bottom w:val="single" w:sz="4" w:space="0" w:color="000000"/>
              <w:right w:val="single" w:sz="4" w:space="0" w:color="000000"/>
            </w:tcBorders>
            <w:vAlign w:val="center"/>
            <w:hideMark/>
          </w:tcPr>
          <w:p w:rsidR="00AC7CDF" w:rsidRPr="00F45584" w:rsidRDefault="00AC7CDF"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w:t>
            </w:r>
          </w:p>
        </w:tc>
      </w:tr>
      <w:tr w:rsidR="00AC7CDF" w:rsidRPr="00F45584" w:rsidTr="00F45584">
        <w:trPr>
          <w:trHeight w:val="314"/>
        </w:trPr>
        <w:tc>
          <w:tcPr>
            <w:tcW w:w="0" w:type="auto"/>
            <w:vAlign w:val="bottom"/>
            <w:hideMark/>
          </w:tcPr>
          <w:p w:rsidR="00AC7CDF" w:rsidRPr="00F45584" w:rsidRDefault="00AC7CDF"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Наименование бюджета </w:t>
            </w:r>
            <w:r w:rsidRPr="00F45584">
              <w:rPr>
                <w:rFonts w:ascii="Arial" w:eastAsia="Times New Roman" w:hAnsi="Arial" w:cs="Arial"/>
                <w:color w:val="000000"/>
                <w:sz w:val="24"/>
                <w:szCs w:val="24"/>
                <w:u w:val="single"/>
                <w:lang w:eastAsia="ru-RU"/>
              </w:rPr>
              <w:t>Рыбинский район</w:t>
            </w:r>
          </w:p>
        </w:tc>
        <w:tc>
          <w:tcPr>
            <w:tcW w:w="0" w:type="auto"/>
            <w:noWrap/>
            <w:vAlign w:val="bottom"/>
            <w:hideMark/>
          </w:tcPr>
          <w:p w:rsidR="00AC7CDF" w:rsidRPr="00F45584" w:rsidRDefault="00AC7CDF" w:rsidP="00F45584">
            <w:pPr>
              <w:spacing w:after="0"/>
              <w:jc w:val="left"/>
              <w:rPr>
                <w:rFonts w:ascii="Arial" w:eastAsiaTheme="minorHAnsi" w:hAnsi="Arial" w:cs="Arial"/>
                <w:sz w:val="24"/>
                <w:szCs w:val="24"/>
              </w:rPr>
            </w:pPr>
          </w:p>
        </w:tc>
        <w:tc>
          <w:tcPr>
            <w:tcW w:w="0" w:type="auto"/>
            <w:vAlign w:val="center"/>
            <w:hideMark/>
          </w:tcPr>
          <w:p w:rsidR="00AC7CDF" w:rsidRPr="00F45584" w:rsidRDefault="00AC7CDF"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по ОКТМО</w:t>
            </w:r>
          </w:p>
        </w:tc>
        <w:tc>
          <w:tcPr>
            <w:tcW w:w="0" w:type="auto"/>
            <w:tcBorders>
              <w:top w:val="nil"/>
              <w:left w:val="single" w:sz="4" w:space="0" w:color="000000"/>
              <w:bottom w:val="single" w:sz="4" w:space="0" w:color="000000"/>
              <w:right w:val="single" w:sz="4" w:space="0" w:color="000000"/>
            </w:tcBorders>
            <w:vAlign w:val="center"/>
            <w:hideMark/>
          </w:tcPr>
          <w:p w:rsidR="00AC7CDF" w:rsidRPr="00F45584" w:rsidRDefault="00AC7CDF"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w:t>
            </w:r>
          </w:p>
        </w:tc>
      </w:tr>
      <w:tr w:rsidR="00AC7CDF" w:rsidRPr="00F45584" w:rsidTr="00F45584">
        <w:trPr>
          <w:trHeight w:val="338"/>
        </w:trPr>
        <w:tc>
          <w:tcPr>
            <w:tcW w:w="0" w:type="auto"/>
            <w:vAlign w:val="bottom"/>
            <w:hideMark/>
          </w:tcPr>
          <w:p w:rsidR="00AC7CDF" w:rsidRPr="00F45584" w:rsidRDefault="00AC7CDF"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Периодичность: квартальная</w:t>
            </w:r>
          </w:p>
        </w:tc>
        <w:tc>
          <w:tcPr>
            <w:tcW w:w="0" w:type="auto"/>
            <w:noWrap/>
            <w:vAlign w:val="bottom"/>
            <w:hideMark/>
          </w:tcPr>
          <w:p w:rsidR="00AC7CDF" w:rsidRPr="00F45584" w:rsidRDefault="00AC7CDF" w:rsidP="00F45584">
            <w:pPr>
              <w:spacing w:after="0"/>
              <w:jc w:val="left"/>
              <w:rPr>
                <w:rFonts w:ascii="Arial" w:eastAsiaTheme="minorHAnsi" w:hAnsi="Arial" w:cs="Arial"/>
                <w:sz w:val="24"/>
                <w:szCs w:val="24"/>
              </w:rPr>
            </w:pPr>
          </w:p>
        </w:tc>
        <w:tc>
          <w:tcPr>
            <w:tcW w:w="0" w:type="auto"/>
            <w:vAlign w:val="center"/>
            <w:hideMark/>
          </w:tcPr>
          <w:p w:rsidR="00AC7CDF" w:rsidRPr="00F45584" w:rsidRDefault="00AC7CDF" w:rsidP="00F45584">
            <w:pPr>
              <w:spacing w:after="0"/>
              <w:jc w:val="left"/>
              <w:rPr>
                <w:rFonts w:ascii="Arial" w:eastAsiaTheme="minorHAnsi" w:hAnsi="Arial" w:cs="Arial"/>
                <w:sz w:val="24"/>
                <w:szCs w:val="24"/>
              </w:rPr>
            </w:pPr>
          </w:p>
        </w:tc>
        <w:tc>
          <w:tcPr>
            <w:tcW w:w="0" w:type="auto"/>
            <w:tcBorders>
              <w:top w:val="nil"/>
              <w:left w:val="single" w:sz="4" w:space="0" w:color="000000"/>
              <w:bottom w:val="single" w:sz="4" w:space="0" w:color="000000"/>
              <w:right w:val="single" w:sz="4" w:space="0" w:color="000000"/>
            </w:tcBorders>
            <w:vAlign w:val="center"/>
            <w:hideMark/>
          </w:tcPr>
          <w:p w:rsidR="00AC7CDF" w:rsidRPr="00F45584" w:rsidRDefault="00AC7CDF"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w:t>
            </w:r>
          </w:p>
        </w:tc>
      </w:tr>
      <w:tr w:rsidR="00AC7CDF" w:rsidRPr="00F45584" w:rsidTr="00F45584">
        <w:trPr>
          <w:trHeight w:val="264"/>
        </w:trPr>
        <w:tc>
          <w:tcPr>
            <w:tcW w:w="0" w:type="auto"/>
            <w:vAlign w:val="bottom"/>
            <w:hideMark/>
          </w:tcPr>
          <w:p w:rsidR="00AC7CDF" w:rsidRPr="00F45584" w:rsidRDefault="00AC7CDF"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Единица измерения: рублей</w:t>
            </w:r>
          </w:p>
        </w:tc>
        <w:tc>
          <w:tcPr>
            <w:tcW w:w="0" w:type="auto"/>
            <w:noWrap/>
            <w:vAlign w:val="bottom"/>
            <w:hideMark/>
          </w:tcPr>
          <w:p w:rsidR="00AC7CDF" w:rsidRPr="00F45584" w:rsidRDefault="00AC7CDF" w:rsidP="00F45584">
            <w:pPr>
              <w:spacing w:after="0"/>
              <w:jc w:val="left"/>
              <w:rPr>
                <w:rFonts w:ascii="Arial" w:eastAsiaTheme="minorHAnsi" w:hAnsi="Arial" w:cs="Arial"/>
                <w:sz w:val="24"/>
                <w:szCs w:val="24"/>
              </w:rPr>
            </w:pPr>
          </w:p>
        </w:tc>
        <w:tc>
          <w:tcPr>
            <w:tcW w:w="0" w:type="auto"/>
            <w:vAlign w:val="center"/>
            <w:hideMark/>
          </w:tcPr>
          <w:p w:rsidR="00AC7CDF" w:rsidRPr="00F45584" w:rsidRDefault="00AC7CDF"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по ОКЕИ</w:t>
            </w:r>
          </w:p>
        </w:tc>
        <w:tc>
          <w:tcPr>
            <w:tcW w:w="0" w:type="auto"/>
            <w:tcBorders>
              <w:top w:val="nil"/>
              <w:left w:val="single" w:sz="4" w:space="0" w:color="000000"/>
              <w:bottom w:val="single" w:sz="4" w:space="0" w:color="000000"/>
              <w:right w:val="single" w:sz="4" w:space="0" w:color="000000"/>
            </w:tcBorders>
            <w:vAlign w:val="center"/>
            <w:hideMark/>
          </w:tcPr>
          <w:p w:rsidR="00AC7CDF" w:rsidRPr="00F45584" w:rsidRDefault="00AC7CDF"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383</w:t>
            </w:r>
          </w:p>
        </w:tc>
      </w:tr>
    </w:tbl>
    <w:p w:rsidR="00AC7CDF" w:rsidRPr="00F45584" w:rsidRDefault="00AC7CDF" w:rsidP="00F45584">
      <w:pPr>
        <w:spacing w:after="0"/>
        <w:rPr>
          <w:rFonts w:ascii="Arial" w:hAnsi="Arial" w:cs="Arial"/>
          <w:sz w:val="24"/>
          <w:szCs w:val="24"/>
        </w:rPr>
      </w:pPr>
    </w:p>
    <w:p w:rsidR="00AC7CDF" w:rsidRPr="00F45584" w:rsidRDefault="00AC7CDF" w:rsidP="00F45584">
      <w:pPr>
        <w:pStyle w:val="a3"/>
        <w:numPr>
          <w:ilvl w:val="0"/>
          <w:numId w:val="1"/>
        </w:numPr>
        <w:spacing w:after="0"/>
        <w:ind w:left="0"/>
        <w:jc w:val="left"/>
        <w:rPr>
          <w:rFonts w:ascii="Arial" w:hAnsi="Arial" w:cs="Arial"/>
          <w:sz w:val="24"/>
          <w:szCs w:val="24"/>
        </w:rPr>
      </w:pPr>
      <w:r w:rsidRPr="00F45584">
        <w:rPr>
          <w:rFonts w:ascii="Arial" w:hAnsi="Arial" w:cs="Arial"/>
          <w:sz w:val="24"/>
          <w:szCs w:val="24"/>
        </w:rPr>
        <w:t>Доходы</w:t>
      </w:r>
    </w:p>
    <w:tbl>
      <w:tblPr>
        <w:tblW w:w="0" w:type="auto"/>
        <w:tblInd w:w="-743" w:type="dxa"/>
        <w:tblLook w:val="04A0" w:firstRow="1" w:lastRow="0" w:firstColumn="1" w:lastColumn="0" w:noHBand="0" w:noVBand="1"/>
      </w:tblPr>
      <w:tblGrid>
        <w:gridCol w:w="2763"/>
        <w:gridCol w:w="881"/>
        <w:gridCol w:w="1779"/>
        <w:gridCol w:w="1718"/>
        <w:gridCol w:w="1327"/>
        <w:gridCol w:w="1845"/>
      </w:tblGrid>
      <w:tr w:rsidR="005A7546" w:rsidRPr="00F45584" w:rsidTr="00F45584">
        <w:trPr>
          <w:trHeight w:val="7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Код строки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Код дохода по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Утвержденные бюджетные назначения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Исполнено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Неисполненные назначения</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w:t>
            </w:r>
          </w:p>
        </w:tc>
        <w:tc>
          <w:tcPr>
            <w:tcW w:w="0" w:type="auto"/>
            <w:tcBorders>
              <w:top w:val="nil"/>
              <w:left w:val="nil"/>
              <w:bottom w:val="single" w:sz="4" w:space="0" w:color="000000"/>
              <w:right w:val="single" w:sz="4" w:space="0" w:color="000000"/>
            </w:tcBorders>
            <w:shd w:val="clear" w:color="auto" w:fill="auto"/>
            <w:vAlign w:val="center"/>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Доходы бюджета - Всего</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Х</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2 426 155 072,47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484 847 034,19</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1 941 308 038,28</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в том числе: </w:t>
            </w:r>
            <w:r w:rsidRPr="00F45584">
              <w:rPr>
                <w:rFonts w:ascii="Arial" w:eastAsia="Times New Roman" w:hAnsi="Arial" w:cs="Arial"/>
                <w:color w:val="000000"/>
                <w:sz w:val="24"/>
                <w:szCs w:val="24"/>
                <w:lang w:eastAsia="ru-RU"/>
              </w:rPr>
              <w:br/>
              <w:t>НАЛОГОВЫЕ И НЕНАЛОГОВЫЕ ДОХОДЫ</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000 1 00 00000 00 0000 000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405 668 132,00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86 311 247,38</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319 356 884,62</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НАЛОГИ НА ПРИБЫЛЬ, ДОХОДЫ</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182 1 01 00000 00 0000 000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301 544 293,00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62 506 208,24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239 038 084,76</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Налог на прибыль организаций</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182 1 01 01000 00 0000 110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42 507 573,00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16 229 634,10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26 277 938,90</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Налог на прибыль организаций, зачисляемый в бюджеты бюджетной системы Российской Федерации по соответствующим ставкам </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182 1 01 01010 00 0000 110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42 507 573,00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16 229 634,10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26 277 938,90</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w:t>
            </w:r>
            <w:r w:rsidRPr="00F45584">
              <w:rPr>
                <w:rFonts w:ascii="Arial" w:eastAsia="Times New Roman" w:hAnsi="Arial" w:cs="Arial"/>
                <w:color w:val="000000"/>
                <w:sz w:val="24"/>
                <w:szCs w:val="24"/>
                <w:lang w:eastAsia="ru-RU"/>
              </w:rPr>
              <w:lastRenderedPageBreak/>
              <w:t>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182 1 01 01012 02 0000 110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42 507 573,00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16 229 634,10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26 277 938,90</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Налог на доходы физических лиц</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182 1 01 02000 01 0000 110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259 036 720,00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46 276 574,14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212 760 145,86</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w:t>
            </w:r>
            <w:r w:rsidRPr="00F45584">
              <w:rPr>
                <w:rFonts w:ascii="Arial" w:eastAsia="Times New Roman" w:hAnsi="Arial" w:cs="Arial"/>
                <w:color w:val="000000"/>
                <w:sz w:val="24"/>
                <w:szCs w:val="24"/>
                <w:lang w:eastAsia="ru-RU"/>
              </w:rPr>
              <w:lastRenderedPageBreak/>
              <w:t>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182 1 01 02010 01 0000 110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257 024 220,00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35 956 662,44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221 067 557,56</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w:t>
            </w:r>
            <w:r w:rsidRPr="00F45584">
              <w:rPr>
                <w:rFonts w:ascii="Arial" w:eastAsia="Times New Roman" w:hAnsi="Arial" w:cs="Arial"/>
                <w:color w:val="000000"/>
                <w:sz w:val="24"/>
                <w:szCs w:val="24"/>
                <w:lang w:eastAsia="ru-RU"/>
              </w:rPr>
              <w:lastRenderedPageBreak/>
              <w:t>до 1 января 2025 года, а также в части суммы налога, не превышающей 312 тысяч рублей за налоговые периоды после 1 января 2025 года)</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182 1 01 02020 01 0000 110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257 400,00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27 806,40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229 593,60</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182 1 01 02030 01 0000 110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1 011 420,00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127 329,88</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884 090,12</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w:t>
            </w:r>
            <w:r w:rsidRPr="00F45584">
              <w:rPr>
                <w:rFonts w:ascii="Arial" w:eastAsia="Times New Roman" w:hAnsi="Arial" w:cs="Arial"/>
                <w:color w:val="000000"/>
                <w:sz w:val="24"/>
                <w:szCs w:val="24"/>
                <w:lang w:eastAsia="ru-RU"/>
              </w:rPr>
              <w:lastRenderedPageBreak/>
              <w:t>патента в соответствии со статьей 227.1 Налогового кодекса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182 1 01 02040 01 0000 110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389 340,00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36 853,20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both"/>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352 486,80</w:t>
            </w:r>
          </w:p>
        </w:tc>
      </w:tr>
      <w:tr w:rsidR="00023B13" w:rsidRPr="00F45584" w:rsidTr="00F45584">
        <w:trPr>
          <w:trHeight w:val="693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w:t>
            </w:r>
            <w:r w:rsidRPr="00F45584">
              <w:rPr>
                <w:rFonts w:ascii="Arial" w:eastAsia="Times New Roman" w:hAnsi="Arial" w:cs="Arial"/>
                <w:color w:val="000000"/>
                <w:sz w:val="24"/>
                <w:szCs w:val="24"/>
                <w:lang w:eastAsia="ru-RU"/>
              </w:rPr>
              <w:lastRenderedPageBreak/>
              <w:t>более 5 миллионов рублей (за исключением налога на доходы физических лиц в отношении доходов, указанных в абзаце тридцать девятом статьи 50 Бюджетног</w:t>
            </w:r>
            <w:r w:rsidR="00023B13" w:rsidRPr="00F45584">
              <w:rPr>
                <w:rFonts w:ascii="Arial" w:eastAsia="Times New Roman" w:hAnsi="Arial" w:cs="Arial"/>
                <w:color w:val="000000"/>
                <w:sz w:val="24"/>
                <w:szCs w:val="24"/>
                <w:lang w:eastAsia="ru-RU"/>
              </w:rPr>
              <w:t>о кодекса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182 1 01 02080 01 0000 110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18 760,56</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-18 760,56</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182 1 01 02130 01 0000 110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201 000,00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13 000,00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188 000,00</w:t>
            </w:r>
          </w:p>
        </w:tc>
      </w:tr>
      <w:tr w:rsidR="005A7546" w:rsidRPr="00F45584" w:rsidTr="00F45584">
        <w:trPr>
          <w:trHeight w:val="24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182 1 01 02140 01 0000 110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153 340,00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153 340,00</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182 1 01 02210 01 0000 110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w:t>
            </w:r>
            <w:r w:rsidR="00353377" w:rsidRPr="00F45584">
              <w:rPr>
                <w:rFonts w:ascii="Arial" w:eastAsia="Times New Roman" w:hAnsi="Arial" w:cs="Arial"/>
                <w:color w:val="000000"/>
                <w:sz w:val="24"/>
                <w:szCs w:val="24"/>
                <w:lang w:eastAsia="ru-RU"/>
              </w:rPr>
              <w:t>,00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10 094 242,87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-10 094 242,87</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Налог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182 1 01 02230 01 0000 110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w:t>
            </w:r>
            <w:r w:rsidR="00353377" w:rsidRPr="00F45584">
              <w:rPr>
                <w:rFonts w:ascii="Arial" w:eastAsia="Times New Roman" w:hAnsi="Arial" w:cs="Arial"/>
                <w:color w:val="000000"/>
                <w:sz w:val="24"/>
                <w:szCs w:val="24"/>
                <w:lang w:eastAsia="ru-RU"/>
              </w:rPr>
              <w:t>,00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1 918,79</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-1 918,79</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НАЛОГИ НА СОВОКУПНЫЙ </w:t>
            </w:r>
            <w:r w:rsidRPr="00F45584">
              <w:rPr>
                <w:rFonts w:ascii="Arial" w:eastAsia="Times New Roman" w:hAnsi="Arial" w:cs="Arial"/>
                <w:color w:val="000000"/>
                <w:sz w:val="24"/>
                <w:szCs w:val="24"/>
                <w:lang w:eastAsia="ru-RU"/>
              </w:rPr>
              <w:lastRenderedPageBreak/>
              <w:t>ДОХОД</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182 1 05 00000 00 </w:t>
            </w:r>
            <w:r w:rsidRPr="00F45584">
              <w:rPr>
                <w:rFonts w:ascii="Arial" w:eastAsia="Times New Roman" w:hAnsi="Arial" w:cs="Arial"/>
                <w:color w:val="000000"/>
                <w:sz w:val="24"/>
                <w:szCs w:val="24"/>
                <w:lang w:eastAsia="ru-RU"/>
              </w:rPr>
              <w:lastRenderedPageBreak/>
              <w:t>0000 000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48 688 280,00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7 346 760,06</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41 341 519,94</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Налог, взимаемый в связи с применением упрощенной системы налогообложения</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182 1 05 01000 00 0000 110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42 346 700,00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4 859 636,86</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37 487 063,14</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182 1 05 01010 01 0000 110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24 942 600,00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1 079 210,36</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23 863 389,64</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182 1 05 01011 01 0000 110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24 942 600,00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1 028 497,97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23 914 102,03</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182 1 05 01012 01 0000 110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50 712,39</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-50 712,39</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182 1 05 01020 01 0000 110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17 404 100,00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3 780 426,50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13 623 673,50</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182 1 05 01021 01 0000 110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17 404 100,00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3 780 426,50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13 623 673,50</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Единый налог на вмененный доход для отдельных видов деятельности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182 1 05 02000 02 0000 110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38 690,00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-6 832,77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45 522,77</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Единый налог на вмененный доход для отдельных видов </w:t>
            </w:r>
            <w:r w:rsidRPr="00F45584">
              <w:rPr>
                <w:rFonts w:ascii="Arial" w:eastAsia="Times New Roman" w:hAnsi="Arial" w:cs="Arial"/>
                <w:color w:val="000000"/>
                <w:sz w:val="24"/>
                <w:szCs w:val="24"/>
                <w:lang w:eastAsia="ru-RU"/>
              </w:rPr>
              <w:lastRenderedPageBreak/>
              <w:t>деятельности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182 1 05 02010 02 0000 110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38 690,00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-6 832,77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45 522,77</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Единый сельскохозяйственный налог</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182 1 05 03000 01 0000 110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1 163 490,00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573 223,97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590 266,03</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Единый сельскохозяйственный налог</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182 1 05 03010 01 0000 110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1 163 490,00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573 223,97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590 266,03</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Налог, взимаемый в связи с применением патентной системы налогообложения</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182 1 05 04000 02 0000 110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5 139 400,00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1 920 732,00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3 218 668,00</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Налог, взимаемый в связи с применением патентной системы налогообложения, зачисляемый в бюджеты муниципальных районов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182 1 05 04020 02 0000 110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5 139 400,00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1 920 732,00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3 218 668,00</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ГОСУДАРСТВЕННАЯ ПОШЛИНА</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182 1 08 00000 00 0000 000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7 327 300,00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3 873 985,07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3 453 314,93</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Государственная пошлина по делам, рассматриваемым в судах общей юрисдикции, мировыми судьями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182 1 08 03000 01 0000 110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7 327 300,00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3 868 985,07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3 458 314,93</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182 1 08 03010 01 0000 110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7 327 300,00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3 868 985,07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3 458 314,93</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Государственная пошлина за государственную регистрацию, а также за совершение прочих юридически значимых действий</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014 1 08 07000 01 0000 110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-5 000,00</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Государственная пошлина за выдачу разрешения на установку рекламной конструкции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014 1 08 07150 01 0000 110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-5 000,00</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000 1 11 00000 00 0000 000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38 507 189,00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8 973 964,32</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29 533 224,68</w:t>
            </w:r>
          </w:p>
        </w:tc>
      </w:tr>
      <w:tr w:rsidR="005A7546" w:rsidRPr="00F45584" w:rsidTr="00F45584">
        <w:trPr>
          <w:trHeight w:val="16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000 1 11 05000 00 0000 120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37 996 017,00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8 557 075,41</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29 438 941,59</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000 1 11 05010 00 0000 120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29 198 925,00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7 625 853,19</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21 573 071,81</w:t>
            </w:r>
          </w:p>
        </w:tc>
      </w:tr>
      <w:tr w:rsidR="005A7546" w:rsidRPr="00F45584" w:rsidTr="00F45584">
        <w:trPr>
          <w:trHeight w:val="16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w:t>
            </w:r>
            <w:r w:rsidRPr="00F45584">
              <w:rPr>
                <w:rFonts w:ascii="Arial" w:eastAsia="Times New Roman" w:hAnsi="Arial" w:cs="Arial"/>
                <w:color w:val="000000"/>
                <w:sz w:val="24"/>
                <w:szCs w:val="24"/>
                <w:lang w:eastAsia="ru-RU"/>
              </w:rPr>
              <w:lastRenderedPageBreak/>
              <w:t>территорий муниципальных районов,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012 1 11 05013 05 0000 120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27 531 609,00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7 376 748,75</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20 154 860,25</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000 1 11 05013 13 0000 120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1 667 316,00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249 104,44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1 418 211,56</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025 1 11 05013 13 0000 120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700 000,00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182 760,62</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517 239,38</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w:t>
            </w:r>
            <w:r w:rsidRPr="00F45584">
              <w:rPr>
                <w:rFonts w:ascii="Arial" w:eastAsia="Times New Roman" w:hAnsi="Arial" w:cs="Arial"/>
                <w:color w:val="000000"/>
                <w:sz w:val="24"/>
                <w:szCs w:val="24"/>
                <w:lang w:eastAsia="ru-RU"/>
              </w:rPr>
              <w:lastRenderedPageBreak/>
              <w:t>права на заключение договоров аренды указанных земельных участков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555 1 11 05013 13 0000 120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122 281,00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23 226,93</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99 054,07</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560 1 11 05013 13 0000 120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845 035,00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43 116,89</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801 918,11</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012 1 11 05020 00 0000 120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1 229 777,00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516 424,60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713 352,40</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w:t>
            </w:r>
            <w:r w:rsidRPr="00F45584">
              <w:rPr>
                <w:rFonts w:ascii="Arial" w:eastAsia="Times New Roman" w:hAnsi="Arial" w:cs="Arial"/>
                <w:color w:val="000000"/>
                <w:sz w:val="24"/>
                <w:szCs w:val="24"/>
                <w:lang w:eastAsia="ru-RU"/>
              </w:rPr>
              <w:lastRenderedPageBreak/>
              <w:t>автономных учреждений)</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012 1 11 05025 05 0000 120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1 229 777,00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516 424,60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713 352,40</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012 1 11 05070 00 0000 120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7 567 315,00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414 797,62</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7 152 517,38</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Доходы от сдачи в аренду имущества, составляющего казну муниципальных районов (за исключением земельных участков)  </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012 1 11 05075 05 0000 120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7 567 315,00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414 797,62</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7 152 517,38</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012 1 11 05300 00 0000 120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11 172,00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2 999,97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8 172,03</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012 1 11 05310 00 0000 120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11 172,00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2 999,97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8 172,03</w:t>
            </w:r>
          </w:p>
        </w:tc>
      </w:tr>
      <w:tr w:rsidR="005A7546" w:rsidRPr="00F45584" w:rsidTr="00F45584">
        <w:trPr>
          <w:trHeight w:val="26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w:t>
            </w:r>
            <w:r w:rsidRPr="00F45584">
              <w:rPr>
                <w:rFonts w:ascii="Arial" w:eastAsia="Times New Roman" w:hAnsi="Arial" w:cs="Arial"/>
                <w:color w:val="000000"/>
                <w:sz w:val="24"/>
                <w:szCs w:val="24"/>
                <w:lang w:eastAsia="ru-RU"/>
              </w:rPr>
              <w:lastRenderedPageBreak/>
              <w:t>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012 1 11 05313 05 0000 120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8 472,00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2 999,97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5 472,03</w:t>
            </w:r>
          </w:p>
        </w:tc>
      </w:tr>
      <w:tr w:rsidR="005A7546" w:rsidRPr="00F45584" w:rsidTr="00F45584">
        <w:trPr>
          <w:trHeight w:val="21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025 1 11 05314 13 0000 120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2 700,00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2 700,00</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w:t>
            </w:r>
            <w:r w:rsidRPr="00F45584">
              <w:rPr>
                <w:rFonts w:ascii="Arial" w:eastAsia="Times New Roman" w:hAnsi="Arial" w:cs="Arial"/>
                <w:color w:val="000000"/>
                <w:sz w:val="24"/>
                <w:szCs w:val="24"/>
                <w:lang w:eastAsia="ru-RU"/>
              </w:rPr>
              <w:lastRenderedPageBreak/>
              <w:t>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000 1 11 09000 00 0000 120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500 000,00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413 888,94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86 111,06</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012 1 11 09040 00 0000 120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500 000,00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357 381,10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142 618,90</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012 1 11 09045 05 0000 120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500 000,00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357 381,10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142 618,90</w:t>
            </w:r>
          </w:p>
        </w:tc>
      </w:tr>
      <w:tr w:rsidR="005A7546" w:rsidRPr="00F45584" w:rsidTr="00F45584">
        <w:trPr>
          <w:trHeight w:val="19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Плата, поступившая в рамках договора за предоставление права на размещение и эксплуатацию нестационарного торгового объекта, установку и </w:t>
            </w:r>
            <w:r w:rsidRPr="00F45584">
              <w:rPr>
                <w:rFonts w:ascii="Arial" w:eastAsia="Times New Roman" w:hAnsi="Arial" w:cs="Arial"/>
                <w:color w:val="000000"/>
                <w:sz w:val="24"/>
                <w:szCs w:val="24"/>
                <w:lang w:eastAsia="ru-RU"/>
              </w:rPr>
              <w:lastRenderedPageBreak/>
              <w:t>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014 1 11 09080 00 0000 120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56 507,84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-56 507,84</w:t>
            </w:r>
          </w:p>
        </w:tc>
      </w:tr>
      <w:tr w:rsidR="005A7546" w:rsidRPr="00F45584" w:rsidTr="00F45584">
        <w:trPr>
          <w:trHeight w:val="19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014 1 11 09080 05 0000 120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56 507,84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-56 507,84</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ПЛАТЕЖИ ПРИ ПОЛЬЗОВАНИИ ПРИРОДНЫМИ РЕСУРСАМИ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000 1 12 00000 00 0000 000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7 644 290,00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1 732 658,35</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5 911 631,65</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Плата за негативное воздействие на окружающую среду</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000 1 12 01000 01 0000 120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7 644 290,00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1 732 658,35</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5 911 631,65</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Плата за выбросы загрязняющих веществ в атмосферный воздух стационарными объектами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048 1 12 01010 01 0000 120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231 170,00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129 152,69</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102 017,31</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Плата за сбросы загрязняющих веществ в водные объекты</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048 1 12 01030 01 0000 120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1 654 260,00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393 011,55</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1 261 248,45</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Плата за размещение отходов производства и потребления</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048 1 12 01040 01 0000 120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5 758 860,00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1 210 494,11</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4 548 365,89</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Плата за размещение отходов производства</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048 1 12 01041 01 0000 120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4 921 490,00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1 210 494,11</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3 710 995,89</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Плата за размещение твердых коммунальных отходов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000 1 12 01042 01 0000 120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837 370,00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837 370,00</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ДОХОДЫ ОТ ПРОДАЖИ МАТЕРИАЛЬНЫХ И НЕМАТЕРИАЛЬНЫХ АКТИВОВ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000 1 14 00000 00 0000 000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240 000,00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526 053,80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-286 053,80</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012 1 14 02000 00 0000 000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33 012,66</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-33 012,66</w:t>
            </w:r>
          </w:p>
        </w:tc>
      </w:tr>
      <w:tr w:rsidR="005A7546" w:rsidRPr="00F45584" w:rsidTr="00F45584">
        <w:trPr>
          <w:trHeight w:val="16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w:t>
            </w:r>
            <w:r w:rsidRPr="00F45584">
              <w:rPr>
                <w:rFonts w:ascii="Arial" w:eastAsia="Times New Roman" w:hAnsi="Arial" w:cs="Arial"/>
                <w:color w:val="000000"/>
                <w:sz w:val="24"/>
                <w:szCs w:val="24"/>
                <w:lang w:eastAsia="ru-RU"/>
              </w:rPr>
              <w:lastRenderedPageBreak/>
              <w:t>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012 1 14 02050 05 0000 410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33 012,66</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-33 012,66</w:t>
            </w:r>
          </w:p>
        </w:tc>
      </w:tr>
      <w:tr w:rsidR="005A7546" w:rsidRPr="00F45584" w:rsidTr="00F45584">
        <w:trPr>
          <w:trHeight w:val="16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012 1 14 02053 05 0000 410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33 012,66</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-33 012,66</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Доходы от продажи земельных участков, находящихся в государственной и муниципальной собственности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000 1 14 06000 00 0000 430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140 000,00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20 941,14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119 058,86</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Доходы от продажи земельных участков, государственная собственность на которые не разграничена</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000 1 14 06010 00 0000 430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140 000,00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20 941,14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119 058,86</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w:t>
            </w:r>
            <w:r w:rsidRPr="00F45584">
              <w:rPr>
                <w:rFonts w:ascii="Arial" w:eastAsia="Times New Roman" w:hAnsi="Arial" w:cs="Arial"/>
                <w:color w:val="000000"/>
                <w:sz w:val="24"/>
                <w:szCs w:val="24"/>
                <w:lang w:eastAsia="ru-RU"/>
              </w:rPr>
              <w:lastRenderedPageBreak/>
              <w:t>муниципальных районов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012 1 14 06013 05 0000 430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65 000,00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7 641,31</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57 358,69</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000 1 14 06013 13 0000 430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75 000,00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13 299,83</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61 700,17</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025 1 14 06013 13 0000 430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75 000,00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9 473,67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65 526,33</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555 1 14 06013 13 0000 430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3 826,16</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-3 826,16</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Доходы от приватизации имущества, находящегося в государственной и муниципальной собственности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012 1 14 13000 00 0000 000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100 000,00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472 100,00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-372 100,00</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012 1 14 13050 05 0000 410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100 000,00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472 100,00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-372 100,00</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ШТРАФЫ, САНКЦИИ, ВОЗМЕЩЕНИЕ УЩЕРБА</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000 1 16 00000 00 0000 000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1 716 780,00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1 351 617,54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365 162,46</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Административные штрафы, установленные Кодексом Российской Федерации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000 1 16 01000 01 0000 140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1 156 350,00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105 180,82</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1 051 169,18</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000 1 16 01050 01 0000 140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12 000,00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5 650,00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6 350,00</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000 1 16 01053 01 0000 140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12 000,00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5 650,00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6 350,00</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006 1 16 01053 01 0000 140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150,00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4 850,00</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439 1 16 01053 01 0000 140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5 500,00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1 500,00</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000 1 16 01060 01 0000 140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109 200,00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20 000,86</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89 199,14</w:t>
            </w:r>
          </w:p>
        </w:tc>
      </w:tr>
      <w:tr w:rsidR="005A7546" w:rsidRPr="00F45584" w:rsidTr="00F45584">
        <w:trPr>
          <w:trHeight w:val="19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000 1 16 01063 01 0000 140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109 200,00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20 000,86</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89 199,14</w:t>
            </w:r>
          </w:p>
        </w:tc>
      </w:tr>
      <w:tr w:rsidR="005A7546" w:rsidRPr="00F45584" w:rsidTr="00F45584">
        <w:trPr>
          <w:trHeight w:val="19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006 1 16 01063 01 0000 140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16 200,00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499,23</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15 700,77</w:t>
            </w:r>
          </w:p>
        </w:tc>
      </w:tr>
      <w:tr w:rsidR="005A7546" w:rsidRPr="00F45584" w:rsidTr="00F45584">
        <w:trPr>
          <w:trHeight w:val="19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439 1 16 01063 01 0000 140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93 000,00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19 501,63</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73 498,37</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w:t>
            </w:r>
            <w:r w:rsidRPr="00F45584">
              <w:rPr>
                <w:rFonts w:ascii="Arial" w:eastAsia="Times New Roman" w:hAnsi="Arial" w:cs="Arial"/>
                <w:color w:val="000000"/>
                <w:sz w:val="24"/>
                <w:szCs w:val="24"/>
                <w:lang w:eastAsia="ru-RU"/>
              </w:rPr>
              <w:lastRenderedPageBreak/>
              <w:t>собственности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439 1 16 01070 01 0000 140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35 800,00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156,25</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35 643,75</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006 1 16 01073 01 0000 140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200,00</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439 1 16 01073 01 0000 140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35 600,00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156,25</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35 443,75</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000 1 16 01090 01 0000 140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8 000,00</w:t>
            </w:r>
          </w:p>
        </w:tc>
      </w:tr>
      <w:tr w:rsidR="005A7546" w:rsidRPr="00F45584" w:rsidTr="00F45584">
        <w:trPr>
          <w:trHeight w:val="16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439 1 16 01093 01 0000 140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8 000,00</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000 1 16 01110 01 0000 140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100,00</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006 1 16 01113 01 0000 140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100,00</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Административные штрафы, установленные главой 13 Кодекса Российской Федерации об административных правонарушениях, за </w:t>
            </w:r>
            <w:r w:rsidRPr="00F45584">
              <w:rPr>
                <w:rFonts w:ascii="Arial" w:eastAsia="Times New Roman" w:hAnsi="Arial" w:cs="Arial"/>
                <w:color w:val="000000"/>
                <w:sz w:val="24"/>
                <w:szCs w:val="24"/>
                <w:lang w:eastAsia="ru-RU"/>
              </w:rPr>
              <w:lastRenderedPageBreak/>
              <w:t>административные правонарушения в области связи и информации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000 1 16 01130 01 0000 140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13 500,00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13 500,00</w:t>
            </w:r>
          </w:p>
        </w:tc>
      </w:tr>
      <w:tr w:rsidR="005A7546" w:rsidRPr="00F45584" w:rsidTr="00F45584">
        <w:trPr>
          <w:trHeight w:val="16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439 1 16 01133 01 0000 140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13 500,00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13 500,00</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000 1 16 01140 01 0000 140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96 250,00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96 250,00</w:t>
            </w:r>
          </w:p>
        </w:tc>
      </w:tr>
      <w:tr w:rsidR="005A7546" w:rsidRPr="00F45584" w:rsidTr="00F45584">
        <w:trPr>
          <w:trHeight w:val="19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w:t>
            </w:r>
            <w:r w:rsidRPr="00F45584">
              <w:rPr>
                <w:rFonts w:ascii="Arial" w:eastAsia="Times New Roman" w:hAnsi="Arial" w:cs="Arial"/>
                <w:color w:val="000000"/>
                <w:sz w:val="24"/>
                <w:szCs w:val="24"/>
                <w:lang w:eastAsia="ru-RU"/>
              </w:rPr>
              <w:lastRenderedPageBreak/>
              <w:t>организаций,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439 1 16 01143 01 0000 140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96 250,00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96 250,00</w:t>
            </w:r>
          </w:p>
        </w:tc>
      </w:tr>
      <w:tr w:rsidR="005A7546" w:rsidRPr="00F45584" w:rsidTr="00F45584">
        <w:trPr>
          <w:trHeight w:val="19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439 1 16 01150 01 0000 140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28 000,00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8 003,73</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19 996,27</w:t>
            </w:r>
          </w:p>
        </w:tc>
      </w:tr>
      <w:tr w:rsidR="005A7546" w:rsidRPr="00F45584" w:rsidTr="00F45584">
        <w:trPr>
          <w:trHeight w:val="28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w:t>
            </w:r>
            <w:r w:rsidRPr="00F45584">
              <w:rPr>
                <w:rFonts w:ascii="Arial" w:eastAsia="Times New Roman" w:hAnsi="Arial" w:cs="Arial"/>
                <w:color w:val="000000"/>
                <w:sz w:val="24"/>
                <w:szCs w:val="24"/>
                <w:lang w:eastAsia="ru-RU"/>
              </w:rPr>
              <w:lastRenderedPageBreak/>
              <w:t>Бюджетного кодекса Российской Федерации),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439 1 16 01153 01 0000 140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28 000,00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8 003,73</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19 996,27</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439 1 16 01170 01 0000 140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99 800,00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8 731,43</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91 068,57</w:t>
            </w:r>
          </w:p>
        </w:tc>
      </w:tr>
      <w:tr w:rsidR="005A7546" w:rsidRPr="00F45584" w:rsidTr="00F45584">
        <w:trPr>
          <w:trHeight w:val="16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439 1 16 01173 01 0000 140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99 800,00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8 731,43</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91 068,57</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w:t>
            </w:r>
            <w:r w:rsidRPr="00F45584">
              <w:rPr>
                <w:rFonts w:ascii="Arial" w:eastAsia="Times New Roman" w:hAnsi="Arial" w:cs="Arial"/>
                <w:color w:val="000000"/>
                <w:sz w:val="24"/>
                <w:szCs w:val="24"/>
                <w:lang w:eastAsia="ru-RU"/>
              </w:rPr>
              <w:lastRenderedPageBreak/>
              <w:t>против порядка управления</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439 1 16 01190 01 0000 140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11 697,18</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31 302,82</w:t>
            </w:r>
          </w:p>
        </w:tc>
      </w:tr>
      <w:tr w:rsidR="005A7546" w:rsidRPr="00F45584" w:rsidTr="00F45584">
        <w:trPr>
          <w:trHeight w:val="16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006 1 16 01193 01 0000 140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3 500,00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3 500,00</w:t>
            </w:r>
          </w:p>
        </w:tc>
      </w:tr>
      <w:tr w:rsidR="005A7546" w:rsidRPr="00F45584" w:rsidTr="00F45584">
        <w:trPr>
          <w:trHeight w:val="16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439 1 16 01193 01 0000 140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39 500,00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11 697,18</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27 802,82</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w:t>
            </w:r>
            <w:r w:rsidRPr="00F45584">
              <w:rPr>
                <w:rFonts w:ascii="Arial" w:eastAsia="Times New Roman" w:hAnsi="Arial" w:cs="Arial"/>
                <w:color w:val="000000"/>
                <w:sz w:val="24"/>
                <w:szCs w:val="24"/>
                <w:lang w:eastAsia="ru-RU"/>
              </w:rPr>
              <w:lastRenderedPageBreak/>
              <w:t>безопасность</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000 1 16 01200 01 0000 140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710 700,00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50 941,37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659 758,63</w:t>
            </w:r>
          </w:p>
        </w:tc>
      </w:tr>
      <w:tr w:rsidR="005A7546" w:rsidRPr="00F45584" w:rsidTr="00F45584">
        <w:trPr>
          <w:trHeight w:val="19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000 1 16 01203 01 0000 140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710 700,00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50 941,37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659 758,63</w:t>
            </w:r>
          </w:p>
        </w:tc>
      </w:tr>
      <w:tr w:rsidR="005A7546" w:rsidRPr="00F45584" w:rsidTr="00F45584">
        <w:trPr>
          <w:trHeight w:val="19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006 1 16 01203 01 0000 140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11 900,00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1 003,59</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10 896,41</w:t>
            </w:r>
          </w:p>
        </w:tc>
      </w:tr>
      <w:tr w:rsidR="005A7546" w:rsidRPr="00F45584" w:rsidTr="00F45584">
        <w:trPr>
          <w:trHeight w:val="19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Административные штрафы, установленные главой 20 Кодекса Российской Федерации об административных </w:t>
            </w:r>
            <w:r w:rsidRPr="00F45584">
              <w:rPr>
                <w:rFonts w:ascii="Arial" w:eastAsia="Times New Roman" w:hAnsi="Arial" w:cs="Arial"/>
                <w:color w:val="000000"/>
                <w:sz w:val="24"/>
                <w:szCs w:val="24"/>
                <w:lang w:eastAsia="ru-RU"/>
              </w:rPr>
              <w:lastRenderedPageBreak/>
              <w:t>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439 1 16 01203 01 0000 140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698 800,00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49 937,78</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648 862,22</w:t>
            </w:r>
          </w:p>
        </w:tc>
      </w:tr>
      <w:tr w:rsidR="005A7546" w:rsidRPr="00F45584" w:rsidTr="00F45584">
        <w:trPr>
          <w:trHeight w:val="21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028 1 16 07000 00 0000 140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272 612,10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-272 612,10</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028 1 16 07010 00 0000 140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272 612,10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-272 612,10</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028 1 16 07010 05 0000 140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272 612,10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-272 612,10</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Платежи, уплачиваемые в целях возмещения вреда</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000 1 16 11000 01 0000 140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560 430,00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973 824,62</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-413 394,62</w:t>
            </w:r>
          </w:p>
        </w:tc>
      </w:tr>
      <w:tr w:rsidR="005A7546" w:rsidRPr="00F45584" w:rsidTr="00F45584">
        <w:trPr>
          <w:trHeight w:val="3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w:t>
            </w:r>
            <w:r w:rsidRPr="00F45584">
              <w:rPr>
                <w:rFonts w:ascii="Arial" w:eastAsia="Times New Roman" w:hAnsi="Arial" w:cs="Arial"/>
                <w:color w:val="000000"/>
                <w:sz w:val="24"/>
                <w:szCs w:val="24"/>
                <w:lang w:eastAsia="ru-RU"/>
              </w:rPr>
              <w:lastRenderedPageBreak/>
              <w:t>объектам охоты и рыболовства и среде их обитания), подлежащие зачислению в бюджет муниципального образования</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000 1 16 11050 01 0000 140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560 430,00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973 824,62</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-413 394,62</w:t>
            </w:r>
          </w:p>
        </w:tc>
      </w:tr>
      <w:tr w:rsidR="005A7546" w:rsidRPr="00F45584" w:rsidTr="00F45584">
        <w:trPr>
          <w:trHeight w:val="3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014 1 16 11050 01 0000 140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560 430,00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434 322,50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126 107,50</w:t>
            </w:r>
          </w:p>
        </w:tc>
      </w:tr>
      <w:tr w:rsidR="005A7546" w:rsidRPr="00F45584" w:rsidTr="00F45584">
        <w:trPr>
          <w:trHeight w:val="3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031 1 16 11050 01 0000 140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539 502,12</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-539 502,12</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БЕЗВОЗМЕЗДНЫЕ ПОСТУПЛЕНИЯ</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013 2 00 00000 00 0000 000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2 020 486 940,47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398 535 786,81</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1 621 951 153,66</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013 2 02 00000 00 0000 000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2 018 486 940,47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409 317 437,55</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1 609 169 502,92</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Дотации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013 2 02 10000 00 0000 150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861 514 700,00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182 365 200,00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679 149 500,00</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013 2 02 15001 00 0000 150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377 166 600,00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151 143 700,00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226 022 900,00</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013 2 02 15001 05 0000 150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377 166 600,00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151 143 700,00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226 022 900,00</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Дотации бюджетам на поддержку мер по обеспечению сбалансированности бюджетов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013 2 02 15002 00 0000 150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260 287 400,00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260 287 400,00</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Дотации бюджетам муниципальных районов на поддержку мер по обеспечению сбалансированности бюджетов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013 2 02 15002 05 0000 150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260 287 400,00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260 287 400,00</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Прочие дотации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013 2 02 19999 00 0000 150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224 060 700,00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31 221 500,00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192 839 200,00</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Прочие дотации бюджетам муниципальных районов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013 2 02 19999 05 0000 150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224 060 700,00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31 221 500,00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192 839 200,00</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Субсидии бюджетам бюджетной системы Российской Федерации (межбюджетные субсидии)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013 2 02 20000 00 0000 150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59 871 999,24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11 561 201,80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48 310 797,44</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013 2 02 25304 00 0000 150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17 466 900,00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5 019 881,00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12 447 019,00</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013 2 02 25304 05 0000 150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17 466 900,00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5 019 881,00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12 447 019,00</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Субсидии бюджетам на реализацию мероприятий по обеспечению жильем молодых семей</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013 2 02 25497 00 0000 150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2 363 686,40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2 363 686,40</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Субсидии бюджетам муниципальных районов на реализацию мероприятий по обеспечению жильем молодых семей</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013 2 02 25497 05 0000 150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2 363 686,40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2 363 686,40</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Субсидии бюджетам на поддержку отрасли культуры</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013 2 02 25519 00 0000 150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327 000,00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327 000,00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Субсидии бюджетам муниципальных районов на поддержку отрасли культуры</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013 2 02 25519 05 0000 150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327 000,00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327 000,00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Прочие субсидии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013 2 02 29999 00 0000 150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39 714 412,84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6 214 320,80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33 500 092,04</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Прочие субсидии бюджетам муниципальных районов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013 2 02 29999 05 0000 150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39 714 412,84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6 214 320,80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33 500 092,04</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Субвенции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013 2 02 30000 00 0000 150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857 404 100,44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160 300 617,21</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697 103 483,23</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Субвенции местным бюджетам на выполнение передаваемых полномочий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013 2 02 30024 00 0000 150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846 355 472,44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154 672 429,98</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691 683 042,46</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013 2 02 30024 05 0000 150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846 355 472,44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154 672 429,98</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691 683 042,46</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013 2 02 30029 00 0000 150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2 589 400,00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402 000,00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2 187 400,00</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013 2 02 30029 05 0000 150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2 589 400,00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402 000,00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2 187 400,00</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w:t>
            </w:r>
            <w:r w:rsidRPr="00F45584">
              <w:rPr>
                <w:rFonts w:ascii="Arial" w:eastAsia="Times New Roman" w:hAnsi="Arial" w:cs="Arial"/>
                <w:color w:val="000000"/>
                <w:sz w:val="24"/>
                <w:szCs w:val="24"/>
                <w:lang w:eastAsia="ru-RU"/>
              </w:rPr>
              <w:lastRenderedPageBreak/>
              <w:t>помещениями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013 2 02 35082 00 0000 150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4 209 728,00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4 209 728,00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013 2 02 35082 05 0000 150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4 209 728,00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4 209 728,00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013 2 02 35118 00 0000 150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4 240 900,00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1 016 459,23</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3 224 440,77</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013 2 02 35118 05 0000 150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4 240 900,00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1 016 459,23</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3 224 440,77</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013 2 02 35120 00 0000 150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8 600,00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8 600,00</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013 2 02 35120 05 0000 150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8 600,00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8 600,00</w:t>
            </w:r>
          </w:p>
        </w:tc>
      </w:tr>
      <w:tr w:rsidR="005A7546" w:rsidRPr="00F45584" w:rsidTr="00F45584">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013 2 02 40000 00 0000 150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239 696 140,79</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55 090 418,54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184 605 722,25</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013 2 02 40014 00 0000 150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127 389 999,00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31 447 582,54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95 942 416,46</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013 2 02 40014 05 0000 150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127 389 999,00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31 447 582,54</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95 942 416,46</w:t>
            </w:r>
          </w:p>
        </w:tc>
      </w:tr>
      <w:tr w:rsidR="005A7546" w:rsidRPr="00F45584" w:rsidTr="00F45584">
        <w:trPr>
          <w:trHeight w:val="26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013 2 02 45050 00 0000 150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1 406 200,00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351 547,00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1 054 653,00</w:t>
            </w:r>
          </w:p>
        </w:tc>
      </w:tr>
      <w:tr w:rsidR="005A7546" w:rsidRPr="00F45584" w:rsidTr="00F45584">
        <w:trPr>
          <w:trHeight w:val="28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w:t>
            </w:r>
            <w:r w:rsidRPr="00F45584">
              <w:rPr>
                <w:rFonts w:ascii="Arial" w:eastAsia="Times New Roman" w:hAnsi="Arial" w:cs="Arial"/>
                <w:color w:val="000000"/>
                <w:sz w:val="24"/>
                <w:szCs w:val="24"/>
                <w:lang w:eastAsia="ru-RU"/>
              </w:rPr>
              <w:lastRenderedPageBreak/>
              <w:t>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013 2 02 45050 05 0000 150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1 406 200,00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351 547,00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1 054 653,00</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013 2 02 45179 00 0000 150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4 593 200,00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1 148 301,00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3 444 899,00</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013 2 02 45179 05 0000 150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4 593 200,00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1 148 301,00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3 444 899,00</w:t>
            </w:r>
          </w:p>
        </w:tc>
      </w:tr>
      <w:tr w:rsidR="005A7546" w:rsidRPr="00F45584" w:rsidTr="00F45584">
        <w:trPr>
          <w:trHeight w:val="21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013 2 02 45303 00 0000 150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56 012 000,00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14 003 010,00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42 008 990,00</w:t>
            </w:r>
          </w:p>
        </w:tc>
      </w:tr>
      <w:tr w:rsidR="005A7546" w:rsidRPr="00F45584" w:rsidTr="00F45584">
        <w:trPr>
          <w:trHeight w:val="24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013 2 02 45303 05 0000 150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56 012 000,00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14 003 010,00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42 008 990,00</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Межбюджетные трансферты, передаваемые бюджетам на поддержку отрасли культуры</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013 2 02 45519 00 0000 150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142 932,00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142 932,00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Межбюджетные трансферты, передаваемые бюджетам муниципальных районов на поддержку отрасли культуры</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013 2 02 45519 05 0000 150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142 932,00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142 932,00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Прочие межбюджетные трансферты, передаваемые бюджетам</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013 2 02 49999 00 0000 150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50 151 809,79</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7 997 046,00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42 154 763,79</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Прочие межбюджетные трансферты, передаваемые бюджетам муниципальных районов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013 2 02 49999 05 0000 150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50 151 809,79</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7 997 046,00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42 154 763,79</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БЕЗВОЗМЕЗДНЫЕ ПОСТУПЛЕНИЯ ОТ НЕГОСУДАРСТВЕННЫХ ОРГАНИЗАЦИЙ</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014 2 04 00000 00 0000 000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2 000 000,00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2 000 000,00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r>
      <w:tr w:rsidR="005A7546" w:rsidRPr="00F45584" w:rsidTr="00F45584">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Безвозмездные поступления от негосударственных организаций в бюджеты муниципальных районов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014 2 04 05000 05 0000 150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2 000 000,00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2 000 000,00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Прочие безвозмездные поступления от негосударственных организаций в бюджеты муниципальных районов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014 2 04 05099 05 0000 150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2 000 000,00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2 000 000,00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ДОХОДЫ БЮДЖЕТОВ БЮДЖЕТНОЙ СИСТЕМЫ РОССИЙСКОЙ ФЕДЕРАЦИИ ОТ ВОЗВРАТА ОСТАТКОВ </w:t>
            </w:r>
            <w:r w:rsidRPr="00F45584">
              <w:rPr>
                <w:rFonts w:ascii="Arial" w:eastAsia="Times New Roman" w:hAnsi="Arial" w:cs="Arial"/>
                <w:color w:val="000000"/>
                <w:sz w:val="24"/>
                <w:szCs w:val="24"/>
                <w:lang w:eastAsia="ru-RU"/>
              </w:rPr>
              <w:lastRenderedPageBreak/>
              <w:t>СУБСИДИЙ, СУБВЕНЦИЙ И ИНЫХ МЕЖБЮДЖЕТНЫХ ТРАНСФЕРТОВ, ИМЕЮЩИХ ЦЕЛЕВОЕ НАЗНАЧЕНИЕ, ПРОШЛЫХ ЛЕТ</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013 2 18 00000 00 0000 000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9 218 781,19</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-9 218 781,19</w:t>
            </w:r>
          </w:p>
        </w:tc>
      </w:tr>
      <w:tr w:rsidR="005A7546" w:rsidRPr="00F45584" w:rsidTr="00F45584">
        <w:trPr>
          <w:trHeight w:val="16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013 2 18 00000 00 0000 150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9 218 781,19</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-9 218 781,19</w:t>
            </w:r>
          </w:p>
        </w:tc>
      </w:tr>
      <w:tr w:rsidR="005A7546" w:rsidRPr="00F45584" w:rsidTr="00F45584">
        <w:trPr>
          <w:trHeight w:val="14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013 2 18 00000 05 0000 150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9 218 781,19</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-9 218 781,19</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Доходы бюджетов муниципальных районов от возврата организациями остатков субсидий прошлых лет</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013 2 18 05000 05 0000 150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367 116,56</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-367 116,56</w:t>
            </w:r>
          </w:p>
        </w:tc>
      </w:tr>
      <w:tr w:rsidR="005A7546" w:rsidRPr="00F45584" w:rsidTr="00F45584">
        <w:trPr>
          <w:trHeight w:val="7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Доходы бюджетов муниципальных районов от возврата иными организациями остатков субсидий прошлых лет</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013 2 18 05030 05 0000 150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367 116,56</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-367 116,56</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013 2 18 60010 05 0000 150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8 851 664,63</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-8 851 664,63</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013 2 19 00000 00 0000 000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-22 000 431,93</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22 000 431,93</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013 2 19 00000 05 0000 150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-22 000 431,93</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22 000 431,93</w:t>
            </w:r>
          </w:p>
        </w:tc>
      </w:tr>
      <w:tr w:rsidR="005A7546" w:rsidRPr="00F45584" w:rsidTr="00F45584">
        <w:trPr>
          <w:trHeight w:val="1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муниципальных районов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013 2 19 35118 05 0000 150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-74 090,92</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74 090,92</w:t>
            </w:r>
          </w:p>
        </w:tc>
      </w:tr>
      <w:tr w:rsidR="005A7546" w:rsidRPr="00F45584" w:rsidTr="00F45584">
        <w:trPr>
          <w:trHeight w:val="28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муниципальных районов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013 2 19 45050 05 0000 150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-120,25</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120,25</w:t>
            </w:r>
          </w:p>
        </w:tc>
      </w:tr>
      <w:tr w:rsidR="005A7546" w:rsidRPr="00F45584" w:rsidTr="00F45584">
        <w:trPr>
          <w:trHeight w:val="24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w:t>
            </w:r>
            <w:r w:rsidRPr="00F45584">
              <w:rPr>
                <w:rFonts w:ascii="Arial" w:eastAsia="Times New Roman" w:hAnsi="Arial" w:cs="Arial"/>
                <w:color w:val="000000"/>
                <w:sz w:val="24"/>
                <w:szCs w:val="24"/>
                <w:lang w:eastAsia="ru-RU"/>
              </w:rPr>
              <w:lastRenderedPageBreak/>
              <w:t>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013 2 19 45303 05 0000 150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-793,77</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793,77</w:t>
            </w:r>
          </w:p>
        </w:tc>
      </w:tr>
      <w:tr w:rsidR="005A7546" w:rsidRPr="00F45584" w:rsidTr="00F45584">
        <w:trPr>
          <w:trHeight w:val="9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A7546" w:rsidRPr="00F45584" w:rsidRDefault="005A7546"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lastRenderedPageBreak/>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013 2 19 60010 05 0000 150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-21 925 426,99</w:t>
            </w:r>
          </w:p>
        </w:tc>
        <w:tc>
          <w:tcPr>
            <w:tcW w:w="0" w:type="auto"/>
            <w:tcBorders>
              <w:top w:val="nil"/>
              <w:left w:val="nil"/>
              <w:bottom w:val="single" w:sz="4" w:space="0" w:color="000000"/>
              <w:right w:val="single" w:sz="4" w:space="0" w:color="000000"/>
            </w:tcBorders>
            <w:shd w:val="clear" w:color="auto" w:fill="auto"/>
            <w:vAlign w:val="bottom"/>
            <w:hideMark/>
          </w:tcPr>
          <w:p w:rsidR="005A7546" w:rsidRPr="00F45584" w:rsidRDefault="005A7546"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21 925 426,99</w:t>
            </w:r>
          </w:p>
        </w:tc>
      </w:tr>
    </w:tbl>
    <w:p w:rsidR="00C917F7" w:rsidRPr="00F45584" w:rsidRDefault="00C917F7" w:rsidP="00F45584">
      <w:pPr>
        <w:spacing w:after="0"/>
        <w:rPr>
          <w:rFonts w:ascii="Arial" w:hAnsi="Arial" w:cs="Arial"/>
          <w:sz w:val="24"/>
          <w:szCs w:val="24"/>
        </w:rPr>
      </w:pPr>
    </w:p>
    <w:p w:rsidR="00EB6AD2" w:rsidRPr="00F45584" w:rsidRDefault="00EB6AD2" w:rsidP="00F45584">
      <w:pPr>
        <w:spacing w:after="0"/>
        <w:rPr>
          <w:rFonts w:ascii="Arial" w:hAnsi="Arial" w:cs="Arial"/>
          <w:sz w:val="24"/>
          <w:szCs w:val="24"/>
        </w:rPr>
      </w:pPr>
    </w:p>
    <w:p w:rsidR="00EB6AD2" w:rsidRPr="00F45584" w:rsidRDefault="00EB6AD2" w:rsidP="00F45584">
      <w:pPr>
        <w:pStyle w:val="a3"/>
        <w:numPr>
          <w:ilvl w:val="0"/>
          <w:numId w:val="1"/>
        </w:numPr>
        <w:spacing w:after="0"/>
        <w:ind w:left="0"/>
        <w:jc w:val="left"/>
        <w:rPr>
          <w:rFonts w:ascii="Arial" w:hAnsi="Arial" w:cs="Arial"/>
          <w:sz w:val="24"/>
          <w:szCs w:val="24"/>
        </w:rPr>
      </w:pPr>
      <w:r w:rsidRPr="00F45584">
        <w:rPr>
          <w:rFonts w:ascii="Arial" w:hAnsi="Arial" w:cs="Arial"/>
          <w:sz w:val="24"/>
          <w:szCs w:val="24"/>
        </w:rPr>
        <w:t>Расходы</w:t>
      </w:r>
    </w:p>
    <w:tbl>
      <w:tblPr>
        <w:tblW w:w="10490" w:type="dxa"/>
        <w:tblInd w:w="-743" w:type="dxa"/>
        <w:tblLayout w:type="fixed"/>
        <w:tblLook w:val="04A0" w:firstRow="1" w:lastRow="0" w:firstColumn="1" w:lastColumn="0" w:noHBand="0" w:noVBand="1"/>
      </w:tblPr>
      <w:tblGrid>
        <w:gridCol w:w="2836"/>
        <w:gridCol w:w="709"/>
        <w:gridCol w:w="708"/>
        <w:gridCol w:w="1215"/>
        <w:gridCol w:w="720"/>
        <w:gridCol w:w="1477"/>
        <w:gridCol w:w="1620"/>
        <w:gridCol w:w="1205"/>
      </w:tblGrid>
      <w:tr w:rsidR="009B2C6C" w:rsidRPr="00F45584" w:rsidTr="00F45584">
        <w:trPr>
          <w:trHeight w:val="63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Наименование кода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КВСР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КФСР</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КЦСР</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КВР</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Утвержденные бюджетные назначения</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Исполнено</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Неисполненные назначения</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rPr>
                <w:rFonts w:ascii="Arial" w:eastAsia="Times New Roman" w:hAnsi="Arial" w:cs="Arial"/>
                <w:sz w:val="24"/>
                <w:szCs w:val="24"/>
                <w:lang w:eastAsia="ru-RU"/>
              </w:rPr>
            </w:pPr>
            <w:r w:rsidRPr="00F45584">
              <w:rPr>
                <w:rFonts w:ascii="Arial" w:eastAsia="Times New Roman" w:hAnsi="Arial" w:cs="Arial"/>
                <w:sz w:val="24"/>
                <w:szCs w:val="24"/>
                <w:lang w:eastAsia="ru-RU"/>
              </w:rPr>
              <w:t>Комитет по управлению муниципальным имуществом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61 862 134,33</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8 590 709,82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53 271 424,51</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20 917 906,33</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4 380 981,82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16 536 924,51</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«Обеспечение доступным и комфортным жильем жителей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1300000000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2 500 000,00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2 500 000,00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«Обеспечение доступным и комфортным жильем отдельных категорий граждан»</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1340000000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2 500 000,00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2 500 000,00</w:t>
            </w:r>
          </w:p>
        </w:tc>
      </w:tr>
      <w:tr w:rsidR="009B2C6C" w:rsidRPr="00F45584" w:rsidTr="00F45584">
        <w:trPr>
          <w:trHeight w:val="20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Приобретение объектов жилищного фонда в муниципальную собственность в рамках подпрограммы «Обеспечение доступным и комфортным жильем отдельных категорий граждан» муниципальной программы «Обеспечение доступным и комфортным жильем жителей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1340085080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2 500 000,00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2 500 000,00</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1340085080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2 500 000,00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2 500 000,00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18 417 906,33</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4 380 981,82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14 036 924,51</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bookmarkStart w:id="1" w:name="RANGE!A19:H20"/>
            <w:bookmarkStart w:id="2" w:name="RANGE!A19"/>
            <w:bookmarkEnd w:id="1"/>
            <w:r w:rsidRPr="00F45584">
              <w:rPr>
                <w:rFonts w:ascii="Arial" w:eastAsia="Times New Roman" w:hAnsi="Arial" w:cs="Arial"/>
                <w:sz w:val="24"/>
                <w:szCs w:val="24"/>
                <w:lang w:eastAsia="ru-RU"/>
              </w:rPr>
              <w:t>Функционирование комитета по управлению муниципальным имуществом Рыбинского района</w:t>
            </w:r>
            <w:bookmarkEnd w:id="2"/>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9120000000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bookmarkStart w:id="3" w:name="RANGE!F19"/>
            <w:r w:rsidRPr="00F45584">
              <w:rPr>
                <w:rFonts w:ascii="Arial" w:eastAsia="Times New Roman" w:hAnsi="Arial" w:cs="Arial"/>
                <w:sz w:val="24"/>
                <w:szCs w:val="24"/>
                <w:lang w:eastAsia="ru-RU"/>
              </w:rPr>
              <w:t>18 417 906,33</w:t>
            </w:r>
            <w:bookmarkEnd w:id="3"/>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4 380 981,82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14 036 924,51</w:t>
            </w:r>
          </w:p>
        </w:tc>
      </w:tr>
      <w:tr w:rsidR="009B2C6C" w:rsidRPr="00F45584" w:rsidTr="00F45584">
        <w:trPr>
          <w:trHeight w:val="22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Расходы за счет иных межбюджетных трансфертов, передаваемых из бюджетов поселений в бюджет муниципального района на осуществление части полномочий в области имущественных отношений, в соответствии с заключенными соглашениями,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9120000120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4 350 509,00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1 079 877,14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3 270 631,86</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9120000120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3 290 906,00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778 109,14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2 512 796,86</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9120000120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993 853,00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256 543,00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737 310,00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9120000120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65 750,00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45 225,00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20 525,00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9120000210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7 485 557,00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2 166 584,34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5 318 972,66</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5 329 383,00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1 637 583,15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3 691 799,85</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10 000,00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20 000,00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1 609 474,00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471 637,19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1 137 836,81</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516 700,00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47 364,00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469 336,00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Проведение технической инвентаризации, паспортизации и государственной регистрации прав на объекты коммунальной инфраструктуры в рамках непрограммных расходов комитета по управлению муниципальным имуществом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9120000850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4 279 000,00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616 184,80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3 662 815,20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9120000850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2 279 000,00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344 076,21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1 934 923,79</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9120000850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247</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2 000 000,00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272 108,59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1 727 891,41</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Финансовое обеспечение (возмещение) расходов на увеличение размеров оплаты труда отдельным категориям работников бюджетной сферы Красноярского края в рамках непрограммных расходов комитета по управлению муниципальным имуществом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9120010240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1 039 273,00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259 818,24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779 454,76</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798 213,00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199 553,25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598 659,75</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241 060,00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60 264,99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180 795,01</w:t>
            </w:r>
          </w:p>
        </w:tc>
      </w:tr>
      <w:tr w:rsidR="009B2C6C" w:rsidRPr="00F45584" w:rsidTr="00F45584">
        <w:trPr>
          <w:trHeight w:val="24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 в рамках непрограммных расходов комитета по управлению муниципальным имуществом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9120075870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1 171 900,00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242 798,99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929 101,01</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9120075870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877 352,00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199 381,14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677 970,86</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9120075870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264 960,00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43 417,85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221 542,15</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9120075870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29 588,00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29 588,00</w:t>
            </w:r>
          </w:p>
        </w:tc>
      </w:tr>
      <w:tr w:rsidR="009B2C6C" w:rsidRPr="00F45584" w:rsidTr="00F45584">
        <w:trPr>
          <w:trHeight w:val="33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9120078460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91 667,33</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15 718,31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75 949,02</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9120078460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68 822,33</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12 072,44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56 749,89</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9120078460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20 785,00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3 645,87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17 139,13</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9120078460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2 060,00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2 060,00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Охрана семьи и детства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40 944 228,00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4 209 728,00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36 734 500,00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40 944 228,00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4 209 728,00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36 734 500,00</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«Выполнение государственных полномочий по поддержке детей- сирот, расширение практики применения семейных форм воспитания»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40 944 228,00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4 209 728,00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36 734 500,00</w:t>
            </w:r>
          </w:p>
        </w:tc>
      </w:tr>
      <w:tr w:rsidR="009B2C6C" w:rsidRPr="00F45584" w:rsidTr="00F45584">
        <w:trPr>
          <w:trHeight w:val="42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подпрограммы «Выполнение государственных полномочий по поддержке детей- сирот, расширение практики применения семейных форм воспитания»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0130075870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36 734 500,00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36 734 500,00</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0130075870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36 734 500,00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36 734 500,00</w:t>
            </w:r>
          </w:p>
        </w:tc>
      </w:tr>
      <w:tr w:rsidR="009B2C6C" w:rsidRPr="00F45584" w:rsidTr="00F45584">
        <w:trPr>
          <w:trHeight w:val="33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 9-4225) в рамках подпрограммы «Выполнение государственных полномочий по поддержке детей- сирот, расширение практики применения семейных форм воспитания»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01300R0820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4 209 728,00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4 209 728,00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01300R0820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4 209 728,00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4 209 728,00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rPr>
                <w:rFonts w:ascii="Arial" w:eastAsia="Times New Roman" w:hAnsi="Arial" w:cs="Arial"/>
                <w:sz w:val="24"/>
                <w:szCs w:val="24"/>
                <w:lang w:eastAsia="ru-RU"/>
              </w:rPr>
            </w:pPr>
            <w:r w:rsidRPr="00F45584">
              <w:rPr>
                <w:rFonts w:ascii="Arial" w:eastAsia="Times New Roman" w:hAnsi="Arial" w:cs="Arial"/>
                <w:sz w:val="24"/>
                <w:szCs w:val="24"/>
                <w:lang w:eastAsia="ru-RU"/>
              </w:rPr>
              <w:t>Финансовое управление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346 206 035,60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73 682 698,89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272 523 336,71</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22 696 578,00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5 179 590,58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17 516 987,42</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0200000000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17 878 234,00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3 881 515,77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13 996 718,23</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"Управление муниципальным долгом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0220000000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17 878 234,00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3 881 515,77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13 996 718,23</w:t>
            </w:r>
          </w:p>
        </w:tc>
      </w:tr>
      <w:tr w:rsidR="009B2C6C" w:rsidRPr="00F45584" w:rsidTr="00F45584">
        <w:trPr>
          <w:trHeight w:val="20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муниципальной программы Рыбинского района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0220000210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16 177 606,00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3 456 358,80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12 721 247,20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0220000210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10 895 370,00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2 460 514,48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8 434 855,52</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0220000210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50 000,00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0220000210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3 290 402,00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742 168,20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2 548 233,80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0220000210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1 941 834,00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253 676,12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1 688 157,88</w:t>
            </w:r>
          </w:p>
        </w:tc>
      </w:tr>
      <w:tr w:rsidR="009B2C6C" w:rsidRPr="00F45584" w:rsidTr="00F45584">
        <w:trPr>
          <w:trHeight w:val="24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Финансовое обеспечение (возмещение) расходов на увеличение размеров оплаты труда отдельным категориям работников бюджетно сферы Красноярского края в рамках подпрограммы "Обеспечение реализации муниципальной программы и прочие мероприятия" муниципальной программы Рыбинского района "Управление му</w:t>
            </w:r>
            <w:r w:rsidR="00D42FF3" w:rsidRPr="00F45584">
              <w:rPr>
                <w:rFonts w:ascii="Arial" w:eastAsia="Times New Roman" w:hAnsi="Arial" w:cs="Arial"/>
                <w:sz w:val="24"/>
                <w:szCs w:val="24"/>
                <w:lang w:eastAsia="ru-RU"/>
              </w:rPr>
              <w:t>н</w:t>
            </w:r>
            <w:r w:rsidRPr="00F45584">
              <w:rPr>
                <w:rFonts w:ascii="Arial" w:eastAsia="Times New Roman" w:hAnsi="Arial" w:cs="Arial"/>
                <w:sz w:val="24"/>
                <w:szCs w:val="24"/>
                <w:lang w:eastAsia="ru-RU"/>
              </w:rPr>
              <w:t>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0220010240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1 700 628,00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425 156,97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1 275 471,03</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0220010240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1 306 166,00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326 541,48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979 624,52</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0220010240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394 462,00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98 615,49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295 846,51</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4 818 344,00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1 298 074,81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3 520 269,19</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финансового управления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4 818 344,00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1 298 074,81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3 520 269,19</w:t>
            </w:r>
          </w:p>
        </w:tc>
      </w:tr>
      <w:tr w:rsidR="009B2C6C" w:rsidRPr="00F45584" w:rsidTr="00F45584">
        <w:trPr>
          <w:trHeight w:val="22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Расходы за счет иных межбюджетных трансфертов, передаваемых из бюджетов поселений в бюджет муниципального района на осуществление части полномочий в области организации исполнения бюджетов поселений, в соответствии с заключенными соглашениями,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9130000110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4 818 344,00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1 298 074,81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3 520 269,19</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9130000110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3 656 562,00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996 985,26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2 659 576,74</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9130000110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1 104 282,00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301 089,55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803 192,45</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9130000110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57 500,00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57 500,00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492 100,00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53 730,00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438 370,00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492 100,00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53 730,00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438 370,00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финансового управления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492 100,00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53 730,00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438 370,00</w:t>
            </w:r>
          </w:p>
        </w:tc>
      </w:tr>
      <w:tr w:rsidR="009B2C6C" w:rsidRPr="00F45584" w:rsidTr="00F45584">
        <w:trPr>
          <w:trHeight w:val="45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Расходы, связанные с уплатой государственной пошлины, обжалованием судебных актов и исполнением судебных актов по искам к Рыбинскому району о возмещении вреда, причиненного незаконными действиями (бездействием) органов местного самоуправления Рыбинского района или их должностных лиц, а также по иным искам о взыскании денежных средств за счет казны Рыбинского района, в том числе по искам о взыскании средств районного бюджета по денежным обязательствам районных казенных учреждений, по финансовому управлению администрации Рыбинского района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9130000870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250 000,00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250 000,00</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9130000870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831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250 000,00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250 000,00</w:t>
            </w:r>
          </w:p>
        </w:tc>
      </w:tr>
      <w:tr w:rsidR="009B2C6C" w:rsidRPr="00F45584" w:rsidTr="00F45584">
        <w:trPr>
          <w:trHeight w:val="20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Субвенции бюджетам поселений района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9130075140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242 100,00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53 730,00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188 370,00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Субвенции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9130075140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530</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242 100,00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53 730,00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188 370,00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0203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4 240 900,00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1 016 459,23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3 224 440,77</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0203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4 240 900,00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1 016 459,23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3 224 440,77</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финансового управления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0203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4 240 900,00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1 016 459,23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3 224 440,77</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Осуществление первичного воинского учета органами местного самоуправления поселений, муниципальных и городских округов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9130051180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4 240 900,00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1 016 459,23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3 224 440,77</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Субвенции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9130051180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530</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4 240 900,00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1 016 459,23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3 224 440,77</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3 820 700,00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3 820 700,00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3 820 700,00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3 820 700,00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финансового управления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3 820 700,00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3 820 700,00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Иные межбюджетные трансферты бюджетам поселений района на обеспечение первичных мер пожарной безопасности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91300S4120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3 820 700,00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3 820 700,00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91300S4120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540</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3 820 700,00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3 820 700,00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2 901 240,00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2 901 240,00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2 901 240,00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2 901 240,00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финансового управления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2 901 240,00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2 901 240,00</w:t>
            </w:r>
          </w:p>
        </w:tc>
      </w:tr>
      <w:tr w:rsidR="009B2C6C" w:rsidRPr="00F45584" w:rsidTr="00F45584">
        <w:trPr>
          <w:trHeight w:val="22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Иные межбюджетные трансферты бюджетам муниципальных образований на мероприятия</w:t>
            </w:r>
            <w:r w:rsidR="00D42FF3" w:rsidRPr="00F45584">
              <w:rPr>
                <w:rFonts w:ascii="Arial" w:eastAsia="Times New Roman" w:hAnsi="Arial" w:cs="Arial"/>
                <w:sz w:val="24"/>
                <w:szCs w:val="24"/>
                <w:lang w:eastAsia="ru-RU"/>
              </w:rPr>
              <w:t xml:space="preserve"> </w:t>
            </w:r>
            <w:r w:rsidRPr="00F45584">
              <w:rPr>
                <w:rFonts w:ascii="Arial" w:eastAsia="Times New Roman" w:hAnsi="Arial" w:cs="Arial"/>
                <w:sz w:val="24"/>
                <w:szCs w:val="24"/>
                <w:lang w:eastAsia="ru-RU"/>
              </w:rPr>
              <w:t>по поставке на государственный кадастровый учет с одновременной регистрацией прав собственности муниципальных образований на объекты недвижимости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91300S6910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2 901 240,00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2 901 240,00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91300S6910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540</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2 901 240,00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2 901 240,00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0503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8 905 236,79</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8 905 236,79</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0503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8 905 236,79</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8 905 236,79</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финансового управления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0503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8 905 236,79</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8 905 236,79</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Иные межбюджетные трансферты бюджетам поселений района на софинансирование муниципальных программ формирования современной городской (сельской) среды в поселениях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0503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91300S4590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8 007 236,79</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8 007 236,79</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0503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91300S4590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540</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8 007 236,79</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8 007 236,79</w:t>
            </w:r>
          </w:p>
        </w:tc>
      </w:tr>
      <w:tr w:rsidR="009B2C6C" w:rsidRPr="00F45584" w:rsidTr="00F45584">
        <w:trPr>
          <w:trHeight w:val="20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Иные межбюджетные трансферты бюджетам поселений района на реализацию проектов по решению вопросов местного значения, осуществляемых непосредственно населением на территории населенного пункта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0503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91300S7490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898 000,00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898 000,00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0503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91300S7490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540</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898 000,00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898 000,00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0505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843 501,81</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843 501,81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0505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843 501,81</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843 501,81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0505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843 501,81</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843 501,81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Резервные фонды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0505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9110085010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843 501,81</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843 501,81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0505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9110085010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540</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843 501,81</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843 501,81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1401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157 682 787,00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62 768 717,27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94 914 069,73</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1401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0200000000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157 682 787,00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62 768 717,27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94 914 069,73</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1401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0210000000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157 682 787,00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62 768 717,27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94 914 069,73</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Выравнивание бюджетной обеспеченности поселений из районного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1401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0210001300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134 064 487,00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56 864 117,27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77 200 369,73</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Дотации на выравнивание бюджетной обеспеченности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0210001300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134 064 487,00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56 864 117,27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77 200 369,73</w:t>
            </w:r>
          </w:p>
        </w:tc>
      </w:tr>
      <w:tr w:rsidR="009B2C6C" w:rsidRPr="00F45584" w:rsidTr="00F45584">
        <w:trPr>
          <w:trHeight w:val="33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Дотация на выравнивание бюджетной обеспеченности поселений, входящих в состав муниципального района края (в соответствии с Законом края от 29 ноября 2005 года № 16-4081),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Рыбинского района» муниципальной программы Рыбинского района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1401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0210076010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23 618 300,00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5 904 600,00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17 713 700,00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Дотации на выравнивание бюджетной обеспеченности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0210076010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23 618 300,00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5 904 600,00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17 713 700,00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1403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144 622 992,00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144 622 992,00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1403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0200000000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134 799 199,00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134 799 199,00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1403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0210000000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134 799 199,00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134 799 199,00</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Иные межбюджетные трансферты бюджетам бюджетной системы (поддержка мер по обеспечению сбалансированности бюджетов)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1403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0210003140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133 529 599,00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133 529 599,00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0210003140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540</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133 529 599,00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133 529 599,00</w:t>
            </w:r>
          </w:p>
        </w:tc>
      </w:tr>
      <w:tr w:rsidR="009B2C6C" w:rsidRPr="00F45584" w:rsidTr="00F45584">
        <w:trPr>
          <w:trHeight w:val="29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Предоставление иных межбюджетных трансфертов бюджетам поселений района за содействие развитию налогового потенциала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 государственной программы Красноярского края «Управление государственными финансами»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1403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0210077450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1 269 600,00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1 269 600,00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0210077450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540</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1 269 600,00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1 269 600,00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1403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9 823 793,00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9 823 793,00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финансового управления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1403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9 823 793,00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9 823 793,00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1403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91300S6410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9 823 793,00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9 823 793,00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91300S6410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540</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9 823 793,00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9 823 793,00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rPr>
                <w:rFonts w:ascii="Arial" w:eastAsia="Times New Roman" w:hAnsi="Arial" w:cs="Arial"/>
                <w:sz w:val="24"/>
                <w:szCs w:val="24"/>
                <w:lang w:eastAsia="ru-RU"/>
              </w:rPr>
            </w:pPr>
            <w:r w:rsidRPr="00F45584">
              <w:rPr>
                <w:rFonts w:ascii="Arial" w:eastAsia="Times New Roman" w:hAnsi="Arial" w:cs="Arial"/>
                <w:sz w:val="24"/>
                <w:szCs w:val="24"/>
                <w:lang w:eastAsia="ru-RU"/>
              </w:rPr>
              <w:t>Администрация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261 552 906,21</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30 373 740,75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231 179 165,46</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2 942 318,00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785 658,21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2 156 659,79</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2 942 318,00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785 658,21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2 156 659,79</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2 942 318,00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785 658,21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2 156 659,79</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Глава муниципального образования в рамках непрограммных расходов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9110000220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2 691 084,00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722 849,73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1 968 234,27</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9110000220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1 987 008,00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504 492,88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1 482 515,12</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9110000220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60 000,00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10 000,00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9110000220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600 076,00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152 356,85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447 719,15</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9110000220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34 000,00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6 000,00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28 000,00</w:t>
            </w:r>
          </w:p>
        </w:tc>
      </w:tr>
      <w:tr w:rsidR="009B2C6C" w:rsidRPr="00F45584" w:rsidTr="00F45584">
        <w:trPr>
          <w:trHeight w:val="15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Финансовое обеспечение (возмещение) расходов на увеличение размеров оплаты труда отдельным категориям работников бюджетной сферы Красноярского края в рамках непрограммных расходов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251 234,00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62 808,48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188 425,52</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192 960,00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48 240,00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144 720,00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58 274,00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14 568,48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43 705,52</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71 124 938,34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18 400 860,58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52 724 077,76</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71 124 938,34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18 400 860,58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52 724 077,76</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71 124 938,34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18 400 860,58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52 724 077,76</w:t>
            </w:r>
          </w:p>
        </w:tc>
      </w:tr>
      <w:tr w:rsidR="009B2C6C" w:rsidRPr="00F45584" w:rsidTr="00F45584">
        <w:trPr>
          <w:trHeight w:val="24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Расходы за счет иных межбюджетных трансфертов, передаваемых из бюджетов поселений в бюджет муниципального района на осуществление части полномочий в области разработки прогнозов и программ социально-экономического развития, в соответствии с заключенными соглашениями,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9110000140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970 584,00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277 202,64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693 381,36</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9110000140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731 312,00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212 048,38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519 263,62</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9110000140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220 856,00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63 868,96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156 987,04</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9110000140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18 416,00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1 285,30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17 130,70</w:t>
            </w:r>
          </w:p>
        </w:tc>
      </w:tr>
      <w:tr w:rsidR="009B2C6C" w:rsidRPr="00F45584" w:rsidTr="00F45584">
        <w:trPr>
          <w:trHeight w:val="24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Расходы за счет иных межбюджетных трансфертов, передаваемых из бюджетов поселений в бюджет муниципального района на осуществление части полномочий в области организации градостроительной деятельности, в соответствии с заключенными соглашениями,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9110000150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490 334,00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274 426,70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215 907,30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9110000150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365 656,00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210 773,19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154 882,81</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9110000150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110 428,00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63 653,51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46 774,49</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9110000150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14 250,00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14 250,00</w:t>
            </w:r>
          </w:p>
        </w:tc>
      </w:tr>
      <w:tr w:rsidR="009B2C6C" w:rsidRPr="00F45584" w:rsidTr="00F45584">
        <w:trPr>
          <w:trHeight w:val="29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Расходы за счет иных межбюджетных трансфертов, передаваемых из бюджетов поселений в бюджет муниципального района на осуществление части полномочий в области гражданской обороны и защиты населения и территорий поселений от чрезвычайных ситуаций природного и техногенного характера, в соответствии с заключенными соглашениями,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9110000160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29 678,00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1 268,88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28 409,12</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9110000160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29 678,00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1 268,88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28 409,12</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Руководство и управление в сфере установленных функций органов местного самоуправления в рамках непрограммных расходов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56 269 792,00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15 123 761,45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41 146 030,55</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29 903 066,00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8 492 390,70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21 410 675,30</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173 000,00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65 420,00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107 580,00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9 117 726,00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2 553 964,10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6 563 761,90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7 592 000,00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1 372 249,82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6 219 750,18</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247</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6 280 000,00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2 181 336,83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4 098 663,17</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831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2 150 000,00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2 000,00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2 148 000,00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Уплата прочих налогов, сборов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852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50 000,00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Уплата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853</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1 004 000,00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456 400,00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547 600,00</w:t>
            </w:r>
          </w:p>
        </w:tc>
      </w:tr>
      <w:tr w:rsidR="009B2C6C" w:rsidRPr="00F45584" w:rsidTr="00F45584">
        <w:trPr>
          <w:trHeight w:val="15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Средства ООО "Сибуголь" на функционирование и развитие территории муниципального образования Рыбинский район Красноярского края в рамках непрограммных расходов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9110000310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1 617 000,00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1 495 739,00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121 261,00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9110000310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1 617 000,00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1 495 739,00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121 261,00</w:t>
            </w:r>
          </w:p>
        </w:tc>
      </w:tr>
      <w:tr w:rsidR="009B2C6C" w:rsidRPr="00F45584" w:rsidTr="00F45584">
        <w:trPr>
          <w:trHeight w:val="15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Финансовое обеспечение (возмещение) расходов на увеличение размеров оплаты труда отдельным категориям работников бюджетной сферы Красноярского края в рамках непрограммных расходов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9 220 584,00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673 124,73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8 547 459,27</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7 081 863,00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516 993,30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6 564 869,70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2 138 721,00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156 131,43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1 982 589,57</w:t>
            </w:r>
          </w:p>
        </w:tc>
      </w:tr>
      <w:tr w:rsidR="009B2C6C" w:rsidRPr="00F45584" w:rsidTr="00F45584">
        <w:trPr>
          <w:trHeight w:val="22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9110074290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115 900,00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17 999,41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97 900,59</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9110074290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86 064,00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13 824,44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72 239,56</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9110074290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25 992,00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4 174,97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21 817,03</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9110074290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3 844,00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3 844,00</w:t>
            </w:r>
          </w:p>
        </w:tc>
      </w:tr>
      <w:tr w:rsidR="009B2C6C" w:rsidRPr="00F45584" w:rsidTr="00F45584">
        <w:trPr>
          <w:trHeight w:val="20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9110076040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2 319 400,00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518 294,42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1 801 105,58</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9110076040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1 720 304,00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396 889,05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1 323 414,95</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9110076040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519 533,00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119 860,49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399 672,51</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9110076040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79 563,00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1 544,88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78 018,12</w:t>
            </w:r>
          </w:p>
        </w:tc>
      </w:tr>
      <w:tr w:rsidR="009B2C6C" w:rsidRPr="00F45584" w:rsidTr="00F45584">
        <w:trPr>
          <w:trHeight w:val="33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xml:space="preserve">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непрограммных расходов </w:t>
            </w:r>
            <w:r w:rsidR="00F45584">
              <w:rPr>
                <w:rFonts w:ascii="Arial" w:eastAsia="Times New Roman" w:hAnsi="Arial" w:cs="Arial"/>
                <w:sz w:val="24"/>
                <w:szCs w:val="24"/>
                <w:lang w:eastAsia="ru-RU"/>
              </w:rPr>
              <w:t>о</w:t>
            </w:r>
            <w:r w:rsidR="00F45584" w:rsidRPr="00F45584">
              <w:rPr>
                <w:rFonts w:ascii="Arial" w:eastAsia="Times New Roman" w:hAnsi="Arial" w:cs="Arial"/>
                <w:sz w:val="24"/>
                <w:szCs w:val="24"/>
                <w:lang w:eastAsia="ru-RU"/>
              </w:rPr>
              <w:t>рганов</w:t>
            </w:r>
            <w:r w:rsidRPr="00F45584">
              <w:rPr>
                <w:rFonts w:ascii="Arial" w:eastAsia="Times New Roman" w:hAnsi="Arial" w:cs="Arial"/>
                <w:sz w:val="24"/>
                <w:szCs w:val="24"/>
                <w:lang w:eastAsia="ru-RU"/>
              </w:rPr>
              <w:t xml:space="preserve">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9110078460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91 666,34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19 043,35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72 622,99</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9110078460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68 822,34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14 626,23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54 196,11</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9110078460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20 785,00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4 417,12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16 367,88</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9110078460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2 059,00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2 059,00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Судебная система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8 600,00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8 600,00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8 600,00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8 600,00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8 600,00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8 600,00</w:t>
            </w:r>
          </w:p>
        </w:tc>
      </w:tr>
      <w:tr w:rsidR="009B2C6C" w:rsidRPr="00F45584" w:rsidTr="00F45584">
        <w:trPr>
          <w:trHeight w:val="15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9110051200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8 600,00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8 600,00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9110051200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8 600,00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8 600,00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0111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856 498,19</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856 498,19</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0111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856 498,19</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856 498,19</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0111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856 498,19</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856 498,19</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Резервные фонды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9110085010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856 498,19</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856 498,19</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Резервные средства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9110085010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870</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856 498,19</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856 498,19</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36 440,00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36 440,00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36 440,00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36 440,00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36 440,00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36 440,00</w:t>
            </w:r>
          </w:p>
        </w:tc>
      </w:tr>
      <w:tr w:rsidR="009B2C6C" w:rsidRPr="00F45584" w:rsidTr="00F45584">
        <w:trPr>
          <w:trHeight w:val="22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Реализация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91100S5550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36 440,00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36 440,00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91100S5550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36 440,00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36 440,00</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140 500,00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140 500,00</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«Защита от чрезвычайных ситуаций природного и техногенного характера и обеспечение безопасности населения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0400000000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140 000,00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140 000,00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«Предупреждение, спасение, помощь населению района в чрезвычайных ситуациях»</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0410000000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100 000,00</w:t>
            </w:r>
          </w:p>
        </w:tc>
      </w:tr>
      <w:tr w:rsidR="009B2C6C" w:rsidRPr="00F45584" w:rsidTr="00F45584">
        <w:trPr>
          <w:trHeight w:val="38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Создание, содержание и восполнение районного резерва материальных ресурсов для ликвидации чрезвычайных ситуаций природного и техногенного характера, а также для защиты населения от опасностей, возникающих при ведении военных действий или в следствие этих действий в рамках подпрограммы «Предупреждение, спасение, помощь населению района в чрезвычайных ситуациях» муниципальной программы «Защита от чрезвычайных ситуаций природного и техногенного характера и обеспечение безопасности населения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0410082320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100 000,00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0410082320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100 000,00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«Профилактика терроризма и экстремизма на территории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0430000000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40 000,00</w:t>
            </w:r>
          </w:p>
        </w:tc>
      </w:tr>
      <w:tr w:rsidR="009B2C6C" w:rsidRPr="00F45584" w:rsidTr="00F45584">
        <w:trPr>
          <w:trHeight w:val="33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Доведение до населения района информации, направленной на предупреждение террористической и экстремистской деятельности, повышение бдительности граждан, уровня правовой осведомленности и правовой культуры в рамках подпрограммы «Профилактика терроризма и экстремизма на территории Рыбинского района» муниципальной программы «Защита от чрезвычайных ситуаций природного и техногенного характера и обеспечение безопасности населения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0430082030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40 000,00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0430082030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40 000,00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500,00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500,00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500,00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Приобретение извещателей дымовых автономных отдельным категориям граждан в целях оснащения ими жилых помещений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91100S6750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91100S6750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Сельское хозяйство и рыболовство</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0405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6 027 100,00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1 243 375,46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4 783 724,54</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«Развитие сельского хозяйства и регулирование рынков сельскохозяйственной продукции, сырья и продовольствия в Рыбинском районе»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0405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6 027 100,00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1 243 375,46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4 783 724,54</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"Обеспечение условий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0405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1120000000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6 027 100,00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1 243 375,46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4 783 724,54</w:t>
            </w:r>
          </w:p>
        </w:tc>
      </w:tr>
      <w:tr w:rsidR="009B2C6C" w:rsidRPr="00F45584" w:rsidTr="00F45584">
        <w:trPr>
          <w:trHeight w:val="31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Выполнение отдельных государственных полномочий по решению вопросов поддержки сельскохозяйственного производства (в соответствии с Законом края от 27 декабря 2005 года № 17-4397) в рамках подпрограммы "Обеспечение условий реализации муниципальной программы" муниципальной программы «Развитие сельского хозяйства и регулирование рынков сельскохозяйственной продукции, сырья и продовольствия в Рыбинском районе»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0405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1120075170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6 027 100,00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1 243 375,46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4 783 724,54</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1120075170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4 300 724,00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936 488,19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3 364 235,81</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1120075170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1 298 819,00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281 779,50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1 017 039,50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1120075170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427 557,00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25 107,77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402 449,23</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Водное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0406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600 000,00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600 000,00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«Охрана окружающей среды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0406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0500000000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600 000,00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600 000,00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"Безопасное и эффективное использование водных ресурсов"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0406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0510000000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600 000,00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600 000,00</w:t>
            </w:r>
          </w:p>
        </w:tc>
      </w:tr>
      <w:tr w:rsidR="009B2C6C" w:rsidRPr="00F45584" w:rsidTr="00F45584">
        <w:trPr>
          <w:trHeight w:val="15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безопасности гидротехнических сооружений в рамках подпрограммы "Безопасное и эффективное использование водных ресурсов" муниципальной программы «Охрана окружающей среды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0406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0510087610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600 000,00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0510087610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600 000,00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Транспорт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0408</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46 951 750,00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7 481 152,00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39 470 598,00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«Развитие транспортной системы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0408</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1000000000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46 951 750,00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7 481 152,00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39 470 598,00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«Развитие транспортного комплекса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0408</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1010000000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46 951 750,00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7 481 152,00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39 470 598,00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Отдельные мероприятия в области автомобильного транспорта в рамках подпрограммы «Развитие транспортного комплекса Рыбинского района» муниципальной программы Рыбинского района «Развитие транспортной системы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0408</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1010084080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46 951 750,00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7 481 152,00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39 470 598,00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0408</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1010084080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46 951 750,00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7 481 152,00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39 470 598,00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Связь и информатика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0410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5 400 000,00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5 400 000,00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«Развитие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0410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1200000000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5 400 000,00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5 400 000,00</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"Создание условий для развития услуг связи в малочисленных и отдаленных населенных пунктах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0410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1220000000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5 400 000,00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5 400 000,00</w:t>
            </w:r>
          </w:p>
        </w:tc>
      </w:tr>
      <w:tr w:rsidR="009B2C6C" w:rsidRPr="00F45584" w:rsidTr="00F45584">
        <w:trPr>
          <w:trHeight w:val="24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Создание условий для обеспечения услугами связи малочисленных и труднодоступных населенных пунктов Красноярского края в рамках подпрограммы "Создание условий для развития услуг связи в малочисленных и отдаленных населенных пунктах Рыбинского района" муниципальной программы Рыбинского района "Развитие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0410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12200S6450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5 400 000,00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5 400 000,00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12200S6450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5 400 000,00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5 400 000,00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2 147 612,84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2 147 612,84</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«Развитие инвестиционной деятельности, малого и среднего предпринимательства на территории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0900000000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1 777 612,84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1 777 612,84</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"Развитие субъектов малого и среднего предпринимательства на территории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0910000000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1 777 612,84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1 777 612,84</w:t>
            </w:r>
          </w:p>
        </w:tc>
      </w:tr>
      <w:tr w:rsidR="009B2C6C" w:rsidRPr="00F45584" w:rsidTr="00F45584">
        <w:trPr>
          <w:trHeight w:val="24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Поддержка развития малого и среднего предпринимательства в Рыбинском районе в рамках подпрограммы «Развитие субъектов малого и среднего предпринимательства на территории района" муниципальной программы Рыбинского района «Развитие инвестиционной деятельности, малого и среднего предпринимательства на территории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0910086050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140 000,00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140 000,00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0910086050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140 000,00</w:t>
            </w:r>
          </w:p>
        </w:tc>
      </w:tr>
      <w:tr w:rsidR="009B2C6C" w:rsidRPr="00F45584" w:rsidTr="00F45584">
        <w:trPr>
          <w:trHeight w:val="24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Реализация муниципальных программ развития субъектов малого и среднего предпринимательства в рамках подпрограммы "Развитие субъектов малого и среднего предпринимательства на территории района" муниципальной программы Рыбинского района "Развитие инвестиционной деятельности, малого и среднего предпринимательства на территории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09100S6070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40 000,00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09100S6070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40 000,00</w:t>
            </w:r>
          </w:p>
        </w:tc>
      </w:tr>
      <w:tr w:rsidR="009B2C6C" w:rsidRPr="00F45584" w:rsidTr="00F45584">
        <w:trPr>
          <w:trHeight w:val="27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Реализация инвестиционных проектов субъектами малого и среднего предпринимательства в приоритетных отраслях в рамках подпрограммы «Развитие субъектов малого и среднего предпринимательства на территории района" муниципальной программы Рыбинского района «Развитие инвестиционной деятельности, малого и среднего предпринимательства на территории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09100S6610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120 000,00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120 000,00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09100S6610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120 000,00</w:t>
            </w:r>
          </w:p>
        </w:tc>
      </w:tr>
      <w:tr w:rsidR="009B2C6C" w:rsidRPr="00F45584" w:rsidTr="00F45584">
        <w:trPr>
          <w:trHeight w:val="36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развития социального предпринимательства в рамках подпрограммы «Развитие субъектов малого и среднего предпринимательства на территории района» муниципальной программы Рыбинского района «Развитие инвестиционной деятельности, малого и среднего предпринимательства на территории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09100S6680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1 477 612,84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1 477 612,84</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09100S6680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813</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1 477 612,84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1 477 612,84</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«Обеспечение доступным и комфортным жильем жителей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1300000000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370 000,00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370 000,00</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«Территориальное планирование, градостроительное зонирование и документация по планировке территории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1330000000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370 000,00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370 000,00</w:t>
            </w:r>
          </w:p>
        </w:tc>
      </w:tr>
      <w:tr w:rsidR="009B2C6C" w:rsidRPr="00F45584" w:rsidTr="00F45584">
        <w:trPr>
          <w:trHeight w:val="29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Подготовка документов территориального планирования и градостроительного зонирования (внесение в них изменений), разработка документации по планировке территории в рамках подпрограммы "Территориальное планирование, градостроительное зонирование и документация по планировке территории района" муниципальной программы Рыбинского района "Обеспечение доступным и комфортным жильем жителей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13300S4660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300 000,00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13300S4660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300 000,00</w:t>
            </w:r>
          </w:p>
        </w:tc>
      </w:tr>
      <w:tr w:rsidR="009B2C6C" w:rsidRPr="00F45584" w:rsidTr="00F45584">
        <w:trPr>
          <w:trHeight w:val="24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Подготовка описаний мест</w:t>
            </w:r>
            <w:r w:rsidR="001C69C9" w:rsidRPr="00F45584">
              <w:rPr>
                <w:rFonts w:ascii="Arial" w:eastAsia="Times New Roman" w:hAnsi="Arial" w:cs="Arial"/>
                <w:sz w:val="24"/>
                <w:szCs w:val="24"/>
                <w:lang w:eastAsia="ru-RU"/>
              </w:rPr>
              <w:t>она</w:t>
            </w:r>
            <w:r w:rsidRPr="00F45584">
              <w:rPr>
                <w:rFonts w:ascii="Arial" w:eastAsia="Times New Roman" w:hAnsi="Arial" w:cs="Arial"/>
                <w:sz w:val="24"/>
                <w:szCs w:val="24"/>
                <w:lang w:eastAsia="ru-RU"/>
              </w:rPr>
              <w:t>хождения границ населенных пунктов и территориальных зон по Красноярскому краю в рамках полпрограммы "Территориальное планирование, градостроительное зонирование и документация по планировке территории района" муниципальной программы Рыбинского района "Обеспечение доступным и комфортным жильем жителей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13300S5050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70 000,00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0412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13300S5050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70 000,00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0502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103 931 412,00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103 931 412,00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«Реформирование и модернизация жилищно-коммунального хозяйства и повышение энергетической эффективности»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0502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0300000000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103 931 412,00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103 931 412,00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«Реализация муниципальной программы»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0502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0320000000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103 184 000,00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103 184 000,00</w:t>
            </w:r>
          </w:p>
        </w:tc>
      </w:tr>
      <w:tr w:rsidR="009B2C6C" w:rsidRPr="00F45584" w:rsidTr="00F45584">
        <w:trPr>
          <w:trHeight w:val="29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Реализация отдельных мер по обеспечению ограничения платы граждан за коммунальные услуги (в соответствии с Законом края от 1 декабря 2014 года № 7-2839) в рамках подпрограммы «Реализация муниципальной программы» муниципальной программы Рыбинского района «Реформирование и модернизация жилищно-коммунального хозяйства и повышение энергетической эффективности»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0502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0320075700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103 184 000,00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103 184 000,00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0502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0320075700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103 184 000,00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103 184 000,00</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"Содержание, модернизация, реконструкция, ремонт и капитальный ремонт объектов коммунальной инфраструктуры поселений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0502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0340000000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747 412,00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747 412,00</w:t>
            </w:r>
          </w:p>
        </w:tc>
      </w:tr>
      <w:tr w:rsidR="009B2C6C" w:rsidRPr="00F45584" w:rsidTr="00F45584">
        <w:trPr>
          <w:trHeight w:val="33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Организация на территориях поселений района электро-, тепло-, газо- и водоснабжения населения, водоотведения, снабжения населения топливом в рамках подпрограммы «Содержание, модернизация, реконструкция, ремонт и капитальный ремонт объектов коммунальной инфраструктуры поселений Рыбинского района» муниципальной программы Рыбинского района «Реформирование и модернизация жилищно-коммунального хозяйства и повышение энергетической эффективности»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0502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0340087510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747 412,00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747 412,00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0502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0340087510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747 412,00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747 412,00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0503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500 000,00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500 000,00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«Реформирование и модернизация жилищно-коммунального хозяйства и повышение энергетической эффективности»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0503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0300000000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500 000,00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500 000,00</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"Содержание, модернизация, реконструкция, ремонт и капитальный ремонт объектов коммунальной инфраструктуры поселений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0503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0340000000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500 000,00</w:t>
            </w:r>
          </w:p>
        </w:tc>
      </w:tr>
      <w:tr w:rsidR="009B2C6C" w:rsidRPr="00F45584" w:rsidTr="00F45584">
        <w:trPr>
          <w:trHeight w:val="27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Расходы на реализацию инициативных проектов в рамках подпрограммы «Содержание, модернизация, реконструкция, ремонт и капитальный ремонт объектов коммунальной инфраструктуры поселений Рыбинского района» муниципальной программы Рыбинского района «Реформирование и модернизация жилищно-коммунального хозяйства и повышение энергетической эффективности»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0503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0340087610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500 000,00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0503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0340087610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500 000,00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Охрана объектов растительного и животного мира и среды их обитания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0603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1 590 400,00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717 888,56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872 511,44</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«Охрана окружающей среды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0603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0500000000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1 590 400,00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717 888,56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872 511,44</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"Организация проведения мероприятий по отлову и содержанию животных без владельцев"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0603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0530000000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1 590 400,00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717 888,56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872 511,44</w:t>
            </w:r>
          </w:p>
        </w:tc>
      </w:tr>
      <w:tr w:rsidR="009B2C6C" w:rsidRPr="00F45584" w:rsidTr="00F45584">
        <w:trPr>
          <w:trHeight w:val="31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в рамках подпрограммы "Организация проведения мероприятий по отлову и содержанию животных без владельцев" муниципальной программы «Охрана окружающей среды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0530075180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1 590 400,00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717 888,56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872 511,44</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0530075180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1 590 400,00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717 888,56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872 511,44</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0605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8 592 992,44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15 869,42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8 577 123,02</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«Охрана окружающей среды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0605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0500000000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8 592 992,44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15 869,42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8 577 123,02</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"Обращение с твердыми коммунальными отходами"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0605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0520000000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8 474 720,00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8 474 720,00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Расходы по ликвидации мест несанк</w:t>
            </w:r>
            <w:r w:rsidR="001C69C9" w:rsidRPr="00F45584">
              <w:rPr>
                <w:rFonts w:ascii="Arial" w:eastAsia="Times New Roman" w:hAnsi="Arial" w:cs="Arial"/>
                <w:sz w:val="24"/>
                <w:szCs w:val="24"/>
                <w:lang w:eastAsia="ru-RU"/>
              </w:rPr>
              <w:t>ц</w:t>
            </w:r>
            <w:r w:rsidRPr="00F45584">
              <w:rPr>
                <w:rFonts w:ascii="Arial" w:eastAsia="Times New Roman" w:hAnsi="Arial" w:cs="Arial"/>
                <w:sz w:val="24"/>
                <w:szCs w:val="24"/>
                <w:lang w:eastAsia="ru-RU"/>
              </w:rPr>
              <w:t>ионированного размещения отходов в рамках подпрограммы "Обращения с твердыми коммунальными отходами" муниципальной программы "Охрана окружающей среды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0520057610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8 204 720,00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8 204 720,00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0520057610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8 204 720,00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8 204 720,00</w:t>
            </w:r>
          </w:p>
        </w:tc>
      </w:tr>
      <w:tr w:rsidR="009B2C6C" w:rsidRPr="00F45584" w:rsidTr="00F45584">
        <w:trPr>
          <w:trHeight w:val="15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Приобретение контейнерного оборудования для сбора ТКО в рамках подпрограммы "Обращение с твердыми коммунальными отходами" муниципальной программы "Охрана окружающей среды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0520097610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120 000,00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120 000,00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0520097610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120 000,00</w:t>
            </w:r>
          </w:p>
        </w:tc>
      </w:tr>
      <w:tr w:rsidR="009B2C6C" w:rsidRPr="00F45584" w:rsidTr="00F45584">
        <w:trPr>
          <w:trHeight w:val="20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Обустройство мест (площадок) накопления отходов потребления и (или) приобретение контейнерного оборудования в рамках подпрограммы "Обращение с твердыми коммунальными отходами" муниципальной программы Рыбинского района "Охрана окружающей среды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05200S4630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150 000,00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150 000,00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05200S4630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150 000,00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150 000,00</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"Организация проведения мероприятий по отлову и содержанию животных без владельцев"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0605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0530000000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118 272,44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15 869,42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102 403,02</w:t>
            </w:r>
          </w:p>
        </w:tc>
      </w:tr>
      <w:tr w:rsidR="009B2C6C" w:rsidRPr="00F45584" w:rsidTr="00F45584">
        <w:trPr>
          <w:trHeight w:val="31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в рамках подпрограммы "Организация проведения мероприятий по отлову и содержанию животных без владельцев" муниципальной программы «Охрана окружающей среды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0530075180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118 272,44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15 869,42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102 403,02</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0530075180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86 013,06</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12 188,50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73 824,56</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0530075180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25 976,38</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3 680,92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22 295,46</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0530075180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6 283,00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6 283,00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1001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5 541 758,00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1 421 522,77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4 120 235,23</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1001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5 541 758,00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1 421 522,77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4 120 235,23</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1001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5 541 758,00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1 421 522,77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4 120 235,23</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Доплаты к пенсиям государственных служащих субъектов Российской Федерации и муниципальных служащих</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9110080550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5 541 758,00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1 421 522,77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4 120 235,23</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пенсии, социальные доплаты к пенсиям</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9110080550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5 541 758,00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1 421 522,77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4 120 235,23</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Охрана семьи и детства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3 963 686,40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3 963 686,40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«Обеспечение доступным и комфортным жильем жителей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1300000000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3 963 686,40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3 963 686,40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«Обеспечение жильем молодых семей»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1320000000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3 963 686,40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3 963 686,40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Предоставление социальных выплат молодым семьям на приобретение (строительство) жилья в рамках подпрограммы «Обеспечение жильем молодых семей» муниципальной программы Рыбинского района «Обеспечение доступным и комфортным жильем жителей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13200L4970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3 963 686,40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3 963 686,40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гражданам на приобретение жилья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13200L4970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322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3 963 686,40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3 963 686,40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1006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1 196 900,00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307 413,75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889 486,25</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1006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1 196 900,00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307 413,75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889 486,25</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1006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1 196 900,00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307 413,75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889 486,25</w:t>
            </w:r>
          </w:p>
        </w:tc>
      </w:tr>
      <w:tr w:rsidR="009B2C6C" w:rsidRPr="00F45584" w:rsidTr="00F45584">
        <w:trPr>
          <w:trHeight w:val="20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Организация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9110002890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1 196 900,00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307 413,75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889 486,25</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9110002890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860 115,00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202 637,76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657 477,24</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9110002890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259 754,00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61 196,60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198 557,40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9110002890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77 031,00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43 579,39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33 451,61</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rPr>
                <w:rFonts w:ascii="Arial" w:eastAsia="Times New Roman" w:hAnsi="Arial" w:cs="Arial"/>
                <w:sz w:val="24"/>
                <w:szCs w:val="24"/>
                <w:lang w:eastAsia="ru-RU"/>
              </w:rPr>
            </w:pPr>
            <w:r w:rsidRPr="00F45584">
              <w:rPr>
                <w:rFonts w:ascii="Arial" w:eastAsia="Times New Roman" w:hAnsi="Arial" w:cs="Arial"/>
                <w:sz w:val="24"/>
                <w:szCs w:val="24"/>
                <w:lang w:eastAsia="ru-RU"/>
              </w:rPr>
              <w:t>Отдел культуры и молодежной политики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214 742 645,00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55 873 594,15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158 869 050,85</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191 205,00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13 540,00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177 665,00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«Молодежь Рыбинского района в ХХI веке»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0800000000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191 205,00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13 540,00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177 665,00</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"Профилактика безнадзорности и правонарушений несовершеннолетних в Рыбинском районе"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0830000000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191 205,00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13 540,00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177 665,00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Проведение межведомственных оперативно-профилактических мероприятий в рамках подпрограммы "Профилактика безнадзорности и правонарушений несовершеннолетних в Рыбинском районе" муниципальной программы «Молодежь Рыбинского района в ХХI веке»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0830081610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191 205,00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13 540,00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177 665,00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0830081610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191 205,00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13 540,00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177 665,00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16 014 347,00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3 762 311,40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12 252 035,60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0600000000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16 014 347,00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3 762 311,40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12 252 035,60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"Обеспечение условий реализации муниципальной программы и прочие мероприятия"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0640000000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16 014 347,00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3 762 311,40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12 252 035,60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Руководство и управление в сфере установленных функций органов местного самоуправления в рамках подпрограммы «Обеспечение условий реализации муниципальной программы и прочие мероприятия» муниципальной программы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16 014 347,00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3 762 311,40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12 252 035,60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16 014 347,00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3 762 311,40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12 252 035,60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Молодежная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0707</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7 093 760,00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1 790 172,78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5 303 587,22</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«Молодежь Рыбинского района в ХХI веке»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0707</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0800000000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7 093 760,00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1 790 172,78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5 303 587,22</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«Вовлечение молодежи Рыбинского района в социальную практику»</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0707</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0810000000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6 868 760,00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1 720 102,78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5 148 657,22</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деятельности (оказание услуг) подведомственных учреждений в рамках подпрограммы «Вовлечение молодежи Рыбинского района в социальную практику» муниципальной программы Рыбинского района «Молодежь Рыбинского района в ХХI веке»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0707</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5 243 860,00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1 236 002,78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4 007 857,22</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0707</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5 242 260,00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1 234 402,78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4 007 857,22</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0707</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1 600,00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1 600,00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Реализация мероприятий на поддержку патриотических клубов и добровольческих движений в рамках подпрограммы «Вовлечение молодежи Рыбинского района в социальную практику» муниципальной программы Рыбинского района «Молодежь Рыбинского района в ХХI веке»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0707</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0810084320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450 000,00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450 000,00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0707</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0810084320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450 000,00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450 000,00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Поддержка деятельности муниципальных молодежных центров в рамках подпрограммы «Вовлечение молодежи Рыбинского района в социальную практику» муниципальной программы Рыбинского района «Молодежь Рыбинского района в ХХI веке»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0707</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08100S4560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1 174 900,00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484 100,00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690 800,00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0707</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08100S4560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1 174 900,00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484 100,00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690 800,00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«Патриотическое воспитание молодежи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0707</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0820000000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225 000,00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70 070,00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154 930,00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деятельности (оказание услуг) подведомственных учреждений в рамках подпрограммы Патриотическое воспитание молодежи Рыбинского района» муниципальной программы Рыбинского района «Молодежь Рыбинского района в ХХI веке»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0707</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0820080610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50 000,00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50 000,00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0707</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0820080610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50 000,00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50 000,00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Реализация мероприятий на поддержку патриотических клубов и добровольческих движений в рамках подпрограммы «Патриотическое воспитание молодежи Рыбинского района» муниципальной программы Рыбинского района «Молодежь Рыбинского района в ХХI веке»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0707</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0820084320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125 000,00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20 070,00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104 930,00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0707</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0820084320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125 000,00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20 070,00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104 930,00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Культура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186 167 902,00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48 930 075,52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137 237 826,48</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0600000000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186 167 902,00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48 930 075,52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137 237 826,48</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«Сохранение культурного наследия»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0610000000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68 838 631,00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17 462 154,86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51 376 476,14</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деятельности (оказание услуг) подведомственных учреждений в рамках подпрограммы «Сохранение культурного наследия" муниципальной программы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56 811 495,00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14 448 891,80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42 362 603,20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55 701 771,00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13 339 167,80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42 362 603,20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1 109 724,00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1 109 724,00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31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Расходы за счет иных межбюджетных трансфертов, передаваемых из бюджетов поселений в бюджет муниципального района на осуществление полномочий по организации библиотечного обслуживания населения, комплектование и обеспечение сохранности библиотечных фондов библиотек поселения в рамках подпрограммы "Сохранение культурного наследия" муниципальной программы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0610080611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10 804 536,00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2 586 263,06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8 218 272,94</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0610080611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10 789 929,00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2 571 656,06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8 218 272,94</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0610080611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14 607,00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14 607,00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15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Государственная поддержка отрасли культуры (модернизация библиотек в части комплектования книжных фондов) в рамках подпрограммы "Сохранение культурного наследия" муниципальной программы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06100L5190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427 000,00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427 000,00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06100L5190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427 000,00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427 000,00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15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Комплектование книжных фондов библиотек муниципальных образований Красноярского края в рамках подпрограммы "Сохранения культурного наследия" муниципальной программы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06100S4880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795 600,00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795 600,00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06100S4880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795 600,00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795 600,00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«Поддержка искусства и народного творчества»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0630000000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117 329 271,00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31 467 920,66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85 861 350,34</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деятельности (оказание услуг) подведомственных учреждений в рамках подпрограммы «Поддержка искусства и народного творчества" муниципальной программы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0630080610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17 059 640,00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4 451 611,03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12 608 028,97</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0630080610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17 024 640,00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4 426 611,03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12 598 028,97</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0630080610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35 000,00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25 000,00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10 000,00</w:t>
            </w:r>
          </w:p>
        </w:tc>
      </w:tr>
      <w:tr w:rsidR="009B2C6C" w:rsidRPr="00F45584" w:rsidTr="00F45584">
        <w:trPr>
          <w:trHeight w:val="29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Расходы за счет иных межбюджетных трансфертов, передаваемых из бюджетов поселений в бюджет муниципального района на осуществление полномочий в области создания условий для организации досуга и обеспечения жителей поселения услугами организаций культуры, в рамках подпрограммы "Поддержка искусства и народного творчества" муниципальной программы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0630080611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99 900 699,00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26 873 377,63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73 027 321,37</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0630080611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99 830 699,00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26 812 377,63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73 018 321,37</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0630080611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61 000,00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9 000,00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Государственная поддержка лучших муниципальных учреждений культуры, находящихся на территориях сельских поселений в рамках подпрограммы «Поддержка искусства и народного творчества" муниципальной программы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06300R5196</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142 932,00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142 932,00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06300R5196</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142 932,00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142 932,00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«Поддержка искусства и народного творчества" муниципальной программы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06300S4720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220 000,00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220 000,00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06300S4720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220 000,00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220 000,00</w:t>
            </w:r>
          </w:p>
        </w:tc>
      </w:tr>
      <w:tr w:rsidR="009B2C6C" w:rsidRPr="00F45584" w:rsidTr="00F45584">
        <w:trPr>
          <w:trHeight w:val="33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ремеслам в рамках подпрограммы «Поддержка искусства народного творчества» муниципальной программы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06300S4760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06300S4760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5 275 431,00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1 377 494,45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3 897 936,55</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0600000000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3 438 363,00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858 173,54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2 580 189,46</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"Обеспечение условий реализации муниципальной программы и прочие мероприятия"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0640000000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3 438 363,00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858 173,54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2 580 189,46</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Руководство и управление в сфере установленных функций органов государственной власти в рамках подпрограммы Обеспечение условий реализации муниципальной программы и прочие мероприятия муниципальной программы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0640000210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3 239 801,00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808 533,05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2 431 267,95</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2 237 405,00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554 349,88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1 683 055,12</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10 000,00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675 696,00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167 413,57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508 282,43</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316 200,00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86 769,60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229 430,40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Уплата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853</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500,00</w:t>
            </w:r>
          </w:p>
        </w:tc>
      </w:tr>
      <w:tr w:rsidR="009B2C6C" w:rsidRPr="00F45584" w:rsidTr="00F45584">
        <w:trPr>
          <w:trHeight w:val="22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Финансовое обеспечение (возмещение) расходов на увеличение размеров оплаты труда отдельным категориям работников бюджетной сферы Красноярского края в рамках подпрограммы "Обеспечение условий реализации муниципальной программы и прочие мероприятия" муниципальной программы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0640010240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198 562,00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49 640,49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148 921,51</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152 505,00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38 126,25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114 378,75</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46 057,00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11 514,24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34 542,76</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1 837 068,00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519 320,91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1 317 747,09</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 отдела по делам культуры, молодежи, физкультуры и спорта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9140000000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1 837 068,00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519 320,91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1 317 747,09</w:t>
            </w:r>
          </w:p>
        </w:tc>
      </w:tr>
      <w:tr w:rsidR="009B2C6C" w:rsidRPr="00F45584" w:rsidTr="00F45584">
        <w:trPr>
          <w:trHeight w:val="27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Расходы за счет иных межбюджетных трансфертов, передаваемых из бюджетов поселений в бюджет муниципального района на осуществление полномочий в области создания условий для организации досуга и обеспечения жителей поселения услугами организаций культуры, в соответствии с заключенными соглашениями,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9140000180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1 837 068,00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519 320,91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1 317 747,09</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9140000180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1 386 381,00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395 125,42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991 255,58</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9140000180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418 687,00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119 327,87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299 359,13</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015</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9140000180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32 000,00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4 867,62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27 132,38</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rPr>
                <w:rFonts w:ascii="Arial" w:eastAsia="Times New Roman" w:hAnsi="Arial" w:cs="Arial"/>
                <w:sz w:val="24"/>
                <w:szCs w:val="24"/>
                <w:lang w:eastAsia="ru-RU"/>
              </w:rPr>
            </w:pPr>
            <w:r w:rsidRPr="00F45584">
              <w:rPr>
                <w:rFonts w:ascii="Arial" w:eastAsia="Times New Roman" w:hAnsi="Arial" w:cs="Arial"/>
                <w:sz w:val="24"/>
                <w:szCs w:val="24"/>
                <w:lang w:eastAsia="ru-RU"/>
              </w:rPr>
              <w:t>Управление образования администрации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1 260 497 052,33</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279 275 363,02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981 221 689,31</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Дошкольное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386 553 273,77</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83 746 290,42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302 806 983,35</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368 683 973,77</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83 746 290,42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284 937 683,35</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«Развитие дошкольного, общего и дополнительного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368 683 973,77</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83 746 290,42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284 937 683,35</w:t>
            </w:r>
          </w:p>
        </w:tc>
      </w:tr>
      <w:tr w:rsidR="009B2C6C" w:rsidRPr="00F45584" w:rsidTr="00F45584">
        <w:trPr>
          <w:trHeight w:val="29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0110008530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1 211 827,70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286 759,16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925 068,54</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0110008530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1 211 827,70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286 759,16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925 068,54</w:t>
            </w:r>
          </w:p>
        </w:tc>
      </w:tr>
      <w:tr w:rsidR="009B2C6C" w:rsidRPr="00F45584" w:rsidTr="00F45584">
        <w:trPr>
          <w:trHeight w:val="58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0110074080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77 001 800,00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18 050 168,00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58 951 632,00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0110074080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77 001 800,00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18 050 168,00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58 951 632,00</w:t>
            </w:r>
          </w:p>
        </w:tc>
      </w:tr>
      <w:tr w:rsidR="009B2C6C" w:rsidRPr="00F45584" w:rsidTr="00F45584">
        <w:trPr>
          <w:trHeight w:val="42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0110075540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892 500,00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98 741,64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793 758,36</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0110075540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892 500,00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98 741,64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793 758,36</w:t>
            </w:r>
          </w:p>
        </w:tc>
      </w:tr>
      <w:tr w:rsidR="009B2C6C" w:rsidRPr="00F45584" w:rsidTr="00F45584">
        <w:trPr>
          <w:trHeight w:val="58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0110075880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124 134 000,00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27 595 964,00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96 538 036,00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0110075880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123 936 000,00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27 595 964,00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96 340 036,00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0110075880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198 000,00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198 000,00</w:t>
            </w:r>
          </w:p>
        </w:tc>
      </w:tr>
      <w:tr w:rsidR="009B2C6C" w:rsidRPr="00F45584" w:rsidTr="00F45584">
        <w:trPr>
          <w:trHeight w:val="22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Средства местного бюджета на проведение проверки достоверности определения сметной стоимости капитальных ремонтов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0110080410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200 000,00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0110080410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200 000,00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160 309 725,07</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37 714 657,62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122 595 067,45</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160 284 726,07</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37 692 658,62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122 592 067,45</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24 999,00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21 999,00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3 000,00</w:t>
            </w:r>
          </w:p>
        </w:tc>
      </w:tr>
      <w:tr w:rsidR="009B2C6C" w:rsidRPr="00F45584" w:rsidTr="00F45584">
        <w:trPr>
          <w:trHeight w:val="22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Финансирование дошкольных организаций в соответствии с перспективными планами по устранению нарушений требований надзорных органов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0110082510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1 800 000,00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1 800 000,00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0110082510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1 800 000,00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1 800 000,00</w:t>
            </w:r>
          </w:p>
        </w:tc>
      </w:tr>
      <w:tr w:rsidR="009B2C6C" w:rsidRPr="00F45584" w:rsidTr="00F45584">
        <w:trPr>
          <w:trHeight w:val="24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01100S5820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3 134 121,00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3 134 121,00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01100S5820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3 134 121,00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3 134 121,00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«Развитие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1200000000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17 869 300,00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17 869 300,00</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«Содействие созданию безопасных и комфортных для населения условий функционирования объектов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1210000000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17 869 300,00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17 869 300,00</w:t>
            </w:r>
          </w:p>
        </w:tc>
      </w:tr>
      <w:tr w:rsidR="009B2C6C" w:rsidRPr="00F45584" w:rsidTr="00F45584">
        <w:trPr>
          <w:trHeight w:val="31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"Содействие созданию безопасных и комфортных для населения условий функционирования объектов муниципальной собственности" муниципальной программы Рыбинского района "Развитие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12100S8400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17 869 300,00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17 869 300,00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12100S8400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17 869 300,00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17 869 300,00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Общее 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755 073 696,23</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166 315 895,19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588 757 801,04</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755 073 696,23</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166 315 895,19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588 757 801,04</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«Развитие дошкольного, общего и дополнительного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755 073 696,23</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166 315 895,19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588 757 801,04</w:t>
            </w:r>
          </w:p>
        </w:tc>
      </w:tr>
      <w:tr w:rsidR="009B2C6C" w:rsidRPr="00F45584" w:rsidTr="00F45584">
        <w:trPr>
          <w:trHeight w:val="29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0110008530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374 672,30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159 610,64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215 061,66</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0110008530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374 672,30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159 610,64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215 061,66</w:t>
            </w:r>
          </w:p>
        </w:tc>
      </w:tr>
      <w:tr w:rsidR="009B2C6C" w:rsidRPr="00F45584" w:rsidTr="00F45584">
        <w:trPr>
          <w:trHeight w:val="58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0110074090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80 858 700,00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18 028 881,00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62 829 819,00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0110074090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80 858 700,00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18 028 881,00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62 829 819,00</w:t>
            </w:r>
          </w:p>
        </w:tc>
      </w:tr>
      <w:tr w:rsidR="009B2C6C" w:rsidRPr="00F45584" w:rsidTr="00F45584">
        <w:trPr>
          <w:trHeight w:val="60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0110075640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342 503 300,00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72 225 278,00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270 278 022,00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0110075640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322 335 988,02</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72 225 278,00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250 110 710,02</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0110075640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20 167 311,98</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20 167 311,98</w:t>
            </w:r>
          </w:p>
        </w:tc>
      </w:tr>
      <w:tr w:rsidR="009B2C6C" w:rsidRPr="00F45584" w:rsidTr="00F45584">
        <w:trPr>
          <w:trHeight w:val="15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Расходы за содействие развитию налогового потенциала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0110077450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1 268 300,00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1 268 300,00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0110077450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1 268 300,00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1 268 300,00</w:t>
            </w:r>
          </w:p>
        </w:tc>
      </w:tr>
      <w:tr w:rsidR="009B2C6C" w:rsidRPr="00F45584" w:rsidTr="00F45584">
        <w:trPr>
          <w:trHeight w:val="22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Средства местного бюджета на проведение проверки достоверности определения сметной стоимости капитальных ремонтов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0110080410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1 395,24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198 604,76</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0110080410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1 395,24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198 604,76</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259 764 799,93</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60 397 872,31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199 366 927,62</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259 666 199,93</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60 299 272,31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199 366 927,62</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98 600,00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98 600,00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20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Расходы на 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0110081510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1 800 000,00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1 800 000,00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0110081510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1 800 000,00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1 800 000,00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Создание условий для предоставления горячего питания обучающимся общеобразовательных организаций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01100S4700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160 624,00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160 624,00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01100S4700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160 624,00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160 624,00</w:t>
            </w:r>
          </w:p>
        </w:tc>
      </w:tr>
      <w:tr w:rsidR="009B2C6C" w:rsidRPr="00F45584" w:rsidTr="00F45584">
        <w:trPr>
          <w:trHeight w:val="20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01100S5630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5 212 200,00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5 212 200,00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01100S5630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5 212 200,00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5 212 200,00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Оснащение предметных кабинетов общеобразовательных организаций средствами обучения и воспитания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011Ю455590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919 700,00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919 700,00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011Ю455590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919 700,00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919 700,00</w:t>
            </w:r>
          </w:p>
        </w:tc>
      </w:tr>
      <w:tr w:rsidR="009B2C6C" w:rsidRPr="00F45584" w:rsidTr="00F45584">
        <w:trPr>
          <w:trHeight w:val="29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011Ю650500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1 406 200,00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351 547,00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1 054 653,00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011Ю650500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1 406 200,00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351 547,00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1 054 653,00</w:t>
            </w:r>
          </w:p>
        </w:tc>
      </w:tr>
      <w:tr w:rsidR="009B2C6C" w:rsidRPr="00F45584" w:rsidTr="00F45584">
        <w:trPr>
          <w:trHeight w:val="22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011Ю651790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4 593 200,00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1 148 301,00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3 444 899,00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011Ю651790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4 593 200,00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1 148 301,00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3 444 899,00</w:t>
            </w:r>
          </w:p>
        </w:tc>
      </w:tr>
      <w:tr w:rsidR="009B2C6C" w:rsidRPr="00F45584" w:rsidTr="00F45584">
        <w:trPr>
          <w:trHeight w:val="38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011Ю653030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56 012 000,00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14 003 010,00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42 008 990,00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0702</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011Ю653030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56 012 000,00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14 003 010,00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42 008 990,00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34 356 980,00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8 277 014,93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26 079 965,07</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34 356 980,00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8 277 014,93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26 079 965,07</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«Развитие дошкольного, общего и дополнительного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34 356 980,00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8 277 014,93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26 079 965,07</w:t>
            </w:r>
          </w:p>
        </w:tc>
      </w:tr>
      <w:tr w:rsidR="009B2C6C" w:rsidRPr="00F45584" w:rsidTr="00F45584">
        <w:trPr>
          <w:trHeight w:val="60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0110075640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16 324 600,00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3 200 213,00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13 124 387,00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0110075640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16 324 600,00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3 200 213,00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13 124 387,00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2 369 140,00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561 171,19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1 807 968,81</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318 608,80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48 538,39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270 070,41</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2 050 531,20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512 632,80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1 537 898,40</w:t>
            </w:r>
          </w:p>
        </w:tc>
      </w:tr>
      <w:tr w:rsidR="009B2C6C" w:rsidRPr="00F45584" w:rsidTr="00F45584">
        <w:trPr>
          <w:trHeight w:val="22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функционирования модели муниципального социального заказа по дополнительному образованию детей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0110080810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15 633 240,00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4 515 630,74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11 117 609,26</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0110080810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14 893 596,00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4 508 921,30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10 384 674,70</w:t>
            </w:r>
          </w:p>
        </w:tc>
      </w:tr>
      <w:tr w:rsidR="009B2C6C" w:rsidRPr="00F45584" w:rsidTr="00F45584">
        <w:trPr>
          <w:trHeight w:val="20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0110080810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615</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439 644,00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439 644,00</w:t>
            </w:r>
          </w:p>
        </w:tc>
      </w:tr>
      <w:tr w:rsidR="009B2C6C" w:rsidRPr="00F45584" w:rsidTr="00F45584">
        <w:trPr>
          <w:trHeight w:val="20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0110080810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625</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6 709,44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93 290,56</w:t>
            </w:r>
          </w:p>
        </w:tc>
      </w:tr>
      <w:tr w:rsidR="009B2C6C" w:rsidRPr="00F45584" w:rsidTr="00F45584">
        <w:trPr>
          <w:trHeight w:val="15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0110080810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635</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100 000,00</w:t>
            </w:r>
          </w:p>
        </w:tc>
      </w:tr>
      <w:tr w:rsidR="009B2C6C" w:rsidRPr="00F45584" w:rsidTr="00F45584">
        <w:trPr>
          <w:trHeight w:val="15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0110080810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816</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100 000,00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Средства на увеличение охвата детей, обучающихся по дополнительным общеразвивающим программам,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01100S5680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30 000,00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01100S5680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30 000,00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43 425 217,94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8 059 129,56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35 366 088,38</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43 425 217,94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8 059 129,56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35 366 088,38</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«Развитие дошкольного, общего и дополнительного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31 197 931,61</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5 927 545,40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25 270 386,21</w:t>
            </w:r>
          </w:p>
        </w:tc>
      </w:tr>
      <w:tr w:rsidR="009B2C6C" w:rsidRPr="00F45584" w:rsidTr="00F45584">
        <w:trPr>
          <w:trHeight w:val="20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Руководство и управление в сфере установленных функций органов местного самоуправления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9 982 959,00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2 526 957,85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7 456 001,15</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7 052 964,00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1 837 555,26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5 215 408,74</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2 800,00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2 800,00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2 129 995,00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552 478,86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1 577 516,14</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797 200,00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134 123,73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663 076,27</w:t>
            </w:r>
          </w:p>
        </w:tc>
      </w:tr>
      <w:tr w:rsidR="009B2C6C" w:rsidRPr="00F45584" w:rsidTr="00F45584">
        <w:trPr>
          <w:trHeight w:val="24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Финансовое обеспечение (возмещение) расходов на увеличение размеров оплаты труда отдельным категориям работников бюджетной сферы Красноярского края в рамках подпрограммы "Развития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850 314,00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212 578,50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637 735,50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653 083,00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163 270,74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489 812,26</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197 231,00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49 307,76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147 923,24</w:t>
            </w:r>
          </w:p>
        </w:tc>
      </w:tr>
      <w:tr w:rsidR="009B2C6C" w:rsidRPr="00F45584" w:rsidTr="00F45584">
        <w:trPr>
          <w:trHeight w:val="54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Предоставление детям-сиротам и детям, оставшимся без попечения родителей, находящимся под опекой (попечительством), в том числе в приемных семьях, патронатных семьях (за исключением обучающихся в федеральных государственных образовательных организациях), лицам из числа детей-сирот и детей, оставшихся без попечения родителей, бесплатных путевок в организации отдыха детей и их оздоровления, расположенные на территории края, оплаты проезда к месту лечения (отдыха) и обратно, в рамках субвенции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0110076490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3 032 885,00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3 032 885,00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Приобретение товаров, работ и услуг в пользу граждан в целях их социального обеспечения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0110076490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323</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3 032 885,00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3 032 885,00</w:t>
            </w:r>
          </w:p>
        </w:tc>
      </w:tr>
      <w:tr w:rsidR="009B2C6C" w:rsidRPr="00F45584" w:rsidTr="00F45584">
        <w:trPr>
          <w:trHeight w:val="31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Средства на осуществление оплаты 70 процентов стоимости набора продуктов питания или готовых блюд и их транспортировки в лагеря с дневным пребыванием детей, в рамках субвенции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0110076491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2 999 535,00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2 999 535,00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0110076491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2 999 535,00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2 999 535,00</w:t>
            </w:r>
          </w:p>
        </w:tc>
      </w:tr>
      <w:tr w:rsidR="009B2C6C" w:rsidRPr="00F45584" w:rsidTr="00F45584">
        <w:trPr>
          <w:trHeight w:val="36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Предоставление путевок детям в загородные оздоровительные лагеря, расположенные на территории края, с частичной оплатой их стоимости за счет средств краевого бюджета из расчета 70 процентов средней стоимости путевки, в рамках субвенции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0110076492</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1 873 252,50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1 873 252,50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Приобретение товаров, работ и услуг в пользу граждан в целях их социального обеспечения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0110076492</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323</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1 873 252,50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1 873 252,50</w:t>
            </w:r>
          </w:p>
        </w:tc>
      </w:tr>
      <w:tr w:rsidR="009B2C6C" w:rsidRPr="00F45584" w:rsidTr="00F45584">
        <w:trPr>
          <w:trHeight w:val="31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Оплата компенсации затрат на обеспечение деятельности специалистов, реализующих переданные государственные полномочия, в рамках субвенции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0110076494</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170 177,50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170 177,50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0110076494</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170 177,50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170 177,50</w:t>
            </w:r>
          </w:p>
        </w:tc>
      </w:tr>
      <w:tr w:rsidR="009B2C6C" w:rsidRPr="00F45584" w:rsidTr="00F45584">
        <w:trPr>
          <w:trHeight w:val="22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Предоставление двухразового питания без взимания платы детям, посещающим лагеря с дневным пребыванием детей,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0110076496</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612 150,00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612 150,00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0110076496</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612 150,00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612 150,00</w:t>
            </w:r>
          </w:p>
        </w:tc>
      </w:tr>
      <w:tr w:rsidR="009B2C6C" w:rsidRPr="00F45584" w:rsidTr="00F45584">
        <w:trPr>
          <w:trHeight w:val="20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Расходы на мероприятия по организации отдыха, оздоровления и занятости детей в Рыбинском районе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0110080510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200 000,00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0110080510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200 000,00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11 244 243,00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3 168 954,05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8 075 288,95</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7 902 722,00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2 224 343,19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5 678 378,81</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2 576,00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2 576,00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2 386 621,00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670 769,16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1 715 851,84</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951 824,00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271 265,70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680 558,30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Уплата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853</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500,00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Расходы на мероприятия, направленные на развитие одаренных детей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0110084510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232 415,61</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19 055,00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213 360,61</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0110084510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122 415,61</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19 055,00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103 360,61</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Премии и гранты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0110084510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350</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«Развитие кадрового потенциала отрасли»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0120000000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804 420,00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135 634,00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668 786,00</w:t>
            </w:r>
          </w:p>
        </w:tc>
      </w:tr>
      <w:tr w:rsidR="009B2C6C" w:rsidRPr="00F45584" w:rsidTr="00F45584">
        <w:trPr>
          <w:trHeight w:val="22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Расходы на мероприятия, направленные на создание условий для развития и совершенствования кадрового потенциала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0120085510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804 420,00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135 634,00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668 786,00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0120085510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804 420,00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135 634,00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668 786,00</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«Выполнение государственных полномочий по поддержке детей- сирот, расширение практики применения семейных форм воспитания»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11 422 866,33</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1 995 950,16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9 426 916,17</w:t>
            </w:r>
          </w:p>
        </w:tc>
      </w:tr>
      <w:tr w:rsidR="009B2C6C" w:rsidRPr="00F45584" w:rsidTr="00F45584">
        <w:trPr>
          <w:trHeight w:val="31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Осуществление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подпрограммы «Выполнение государственных полномочий по поддержке детей- сирот, расширение практики применения семейных форм воспитания»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0130075520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11 331 200,00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1 976 908,41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9 354 291,59</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0130075520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7 741 181,06</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1 409 285,31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6 331 895,75</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0130075520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3 277,00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3 277,00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0130075520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2 337 836,94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423 865,36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1 913 971,58</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0130075520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1 248 905,00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140 480,74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1 108 424,26</w:t>
            </w:r>
          </w:p>
        </w:tc>
      </w:tr>
      <w:tr w:rsidR="009B2C6C" w:rsidRPr="00F45584" w:rsidTr="00F45584">
        <w:trPr>
          <w:trHeight w:val="47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подпрограммы «Выполнение государственных полномочий по поддержке детей- сирот, расширение практики применения семейных форм воспитания»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0130078460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91 666,33</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19 041,75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72 624,58</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0130078460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68 821,89</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14 625,00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54 196,89</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0130078460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20 784,44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4 416,75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16 367,69</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0130078460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2 060,00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2 060,00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1003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38 498 484,39</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12 568 405,00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25 930 079,39</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1003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38 498 484,39</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12 568 405,00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25 930 079,39</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«Развитие дошкольного, общего и дополнительного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1003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38 498 484,39</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12 568 405,00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25 930 079,39</w:t>
            </w:r>
          </w:p>
        </w:tc>
      </w:tr>
      <w:tr w:rsidR="009B2C6C" w:rsidRPr="00F45584" w:rsidTr="00F45584">
        <w:trPr>
          <w:trHeight w:val="29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0110075660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7 784 800,00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2 394 558,00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5 390 242,00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0110075660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7 784 800,00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2 394 558,00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5 390 242,00</w:t>
            </w:r>
          </w:p>
        </w:tc>
      </w:tr>
      <w:tr w:rsidR="009B2C6C" w:rsidRPr="00F45584" w:rsidTr="00F45584">
        <w:trPr>
          <w:trHeight w:val="29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01100L3040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17 484 384,39</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5 024 905,87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12 459 478,52</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01100L3040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17 484 384,39</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5 024 905,87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12 459 478,52</w:t>
            </w:r>
          </w:p>
        </w:tc>
      </w:tr>
      <w:tr w:rsidR="009B2C6C" w:rsidRPr="00F45584" w:rsidTr="00F45584">
        <w:trPr>
          <w:trHeight w:val="22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Организация и обеспечение бесплатным питанием обучающихся с ограниченными возможностями здоровья в муниципальных образовательных организациях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01100S5830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13 229 300,00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5 148 941,13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8 080 358,87</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01100S5830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765 111,68</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270 921,46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494 190,22</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01100S5830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12 464 188,32</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4 878 019,67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7 586 168,65</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Охрана семьи и детства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2 589 400,00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308 627,92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2 280 772,08</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2 589 400,00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308 627,92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2 280 772,08</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«Развитие дошкольного, общего и дополнительного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2 589 400,00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308 627,92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2 280 772,08</w:t>
            </w:r>
          </w:p>
        </w:tc>
      </w:tr>
      <w:tr w:rsidR="009B2C6C" w:rsidRPr="00F45584" w:rsidTr="00F45584">
        <w:trPr>
          <w:trHeight w:val="29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0110075560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2 589 400,00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308 627,92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2 280 772,08</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0110075560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25 000,00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1 961,51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23 038,49</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016</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0110075560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2 564 400,00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306 666,41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2 257 733,59</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rPr>
                <w:rFonts w:ascii="Arial" w:eastAsia="Times New Roman" w:hAnsi="Arial" w:cs="Arial"/>
                <w:sz w:val="24"/>
                <w:szCs w:val="24"/>
                <w:lang w:eastAsia="ru-RU"/>
              </w:rPr>
            </w:pPr>
            <w:r w:rsidRPr="00F45584">
              <w:rPr>
                <w:rFonts w:ascii="Arial" w:eastAsia="Times New Roman" w:hAnsi="Arial" w:cs="Arial"/>
                <w:sz w:val="24"/>
                <w:szCs w:val="24"/>
                <w:lang w:eastAsia="ru-RU"/>
              </w:rPr>
              <w:t>Рыбинский районный Совет депутатов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5 363 729,00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1 093 157,06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4 270 571,94</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5 363 729,00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1 093 157,06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4 270 571,94</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5 363 729,00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1 093 157,06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4 270 571,94</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Рыбинского районного Совета депутатов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9160000000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5 363 729,00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1 093 157,06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4 270 571,94</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Председатель представительного органа муниципального образования в рамках непрограммных расходов Рыбинского районного Совета депутатов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9160000200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2 436 553,00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556 867,92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1 879 685,08</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9160000200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1 826 231,00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427 702,05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1 398 528,95</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9160000200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24 800,00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24 800,00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9160000200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551 522,00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129 165,87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422 356,13</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9160000200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34 000,00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34 000,00</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Руководство и управление в сфере установленных функций органов местного самоуправления в рамках непрограммных расходов Рыбинского районного Совета депутатов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9160000210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2 602 425,00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455 051,40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2 147 373,60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9160000210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1 328 606,00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315 516,74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1 013 089,26</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9160000210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24 800,00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24 800,00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9160000210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401 239,00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93 769,85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307 469,15</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9160000210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845 780,00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45 764,81</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800 015,19</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Уплата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9160000210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853</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2 000,00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Финансовое обеспечение (возмещение) расходов на увеличение размеров оплаты труда отдельным категориям работников бюджетной сферы Красноярского края в рамках непрограммных расходов Рыбинского районного Совета депутатов (председатель)</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9160010240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230 271,00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57 567,75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172 703,25</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9160010240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176 859,00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44 214,75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132 644,25</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9160010240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53 412,00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13 353,00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40 059,00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Финансовое обеспечение (возмещение) расходов на увеличение размеров оплаты труда отдельным категориям работников бюджетной сферы Красноярского края в рамках непрограммных расходов Рыбинского районного Совета депутатов (специалист)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9160010241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94 480,00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23 669,99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70 810,01</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9160010241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72 565,00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18 191,24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54 373,76</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9160010241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21 915,00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5 478,75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16 436,25</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Муниципальное казенное учреждение "Муниципальный архив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023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4 818 978,00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1 282 658,93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3 536 319,07</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023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4 818 978,00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1 282 658,93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3 536 319,07</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023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0600000000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4 818 978,00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1 282 658,93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3 536 319,07</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«Развитие архивного дела в Рыбинском районе»</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023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0620000000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4 818 978,00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1 282 658,93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3 536 319,07</w:t>
            </w:r>
          </w:p>
        </w:tc>
      </w:tr>
      <w:tr w:rsidR="009B2C6C" w:rsidRPr="00F45584" w:rsidTr="00F45584">
        <w:trPr>
          <w:trHeight w:val="22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подпрограммы «Развитие архивного дела в Рыбинском районе» муниципальной программы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0620075190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242 800,00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37 827,27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204 972,73</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0620075190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139 869,00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29 053,20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110 815,80</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0620075190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42 240,00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8 774,07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33 465,93</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0620075190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60 691,00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60 691,00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деятельности (оказание услуг) подведомственных учреждений в рамках подпрограммы «Развитие архивного дела в Рыбинском районе» муниципальной программы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0620080610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4 576 178,00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1 244 831,66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3 331 346,34</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0620080610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3 166 404,00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893 398,58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2 273 005,42</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0620080610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7 100,00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7 100,00</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0620080610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956 254,00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269 622,89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686 631,11</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0620080610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291 720,00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56 038,52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235 681,48</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0620080610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247</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153 700,00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25 771,67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127 928,33</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Уплата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0620080610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853</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1 000,00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Муниципальное казённое учреждение "Единая дежурно - диспетчерская служба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024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5 179 866,00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1 534 455,98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3 645 410,02</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024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5 179 866,00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1 534 455,98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3 645 410,02</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«Защита от чрезвычайных ситуаций природного и техногенного характера и обеспечение безопасности населения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024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0400000000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5 179 866,00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1 534 455,98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3 645 410,02</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«Организация на территории Рыбинского района системы обеспечения вызова экстренной оперативной службы по единому номеру «112»</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024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0420000000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5 179 866,00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1 534 455,98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3 645 410,02</w:t>
            </w:r>
          </w:p>
        </w:tc>
      </w:tr>
      <w:tr w:rsidR="009B2C6C" w:rsidRPr="00F45584" w:rsidTr="00F45584">
        <w:trPr>
          <w:trHeight w:val="27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деятельности (оказание услуг) подведомственных учреждений в рамках подпрограммы «Организация на территории Рыбинского района системы обеспечения вызова экстренной оперативной службы по единому номеру «112» муниципальной программы «Защита от чрезвычайных ситуаций природного и техногенного характера и обеспечение безопасности населения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0420080610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5 179 866,00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1 534 455,98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3 645 410,02</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0420080610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3 757 324,00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1 147 529,83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2 609 794,17</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0420080610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17 300,00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17 300,00</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0420080610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1 134 712,00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346 737,97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787 974,03</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0420080610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268 530,00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40 188,18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228 341,82</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Уплата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0310</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0420080610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853</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2 000,00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муниципальное казенное учреждение "Централизованная служба заказа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027</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3 710 869,00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926 269,06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2 784 599,94</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027</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3 710 869,00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926 269,06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2 784 599,94</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отдельных муниципальных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027</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9300000000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3 710 869,00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926 269,06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2 784 599,94</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муниципального казенного учреждения "Централизованная службы заказа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027</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9310000000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3 710 869,00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926 269,06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2 784 599,94</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деятельности (оказание услуг) подведомственных учреждений в рамках непрограммных расходов отдельных муниципальных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027</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9310080610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3 710 869,00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926 269,06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2 784 599,94</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027</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9310080610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2 770 214,00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668 746,14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2 101 467,86</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027</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9310080610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5 400,00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1 869,00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3 531,00</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027</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9310080610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836 605,00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204 417,40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632 187,60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027</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9310080610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96 650,00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51 236,52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45 413,48</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Уплата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027</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9310080610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853</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2 000,00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Муниципальное казенное учреждение "Комитет по делам физической культуры и спорта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70 625 958,00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16 746 596,96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53 879 361,04</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Физическая культура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27 465 816,40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5 242 699,27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22 223 117,13</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0700000000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27 465 816,40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5 242 699,27</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22 223 117,13</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«Развитие массовой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0710000000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1 042 500,00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348 273,35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694 226,65</w:t>
            </w:r>
          </w:p>
        </w:tc>
      </w:tr>
      <w:tr w:rsidR="009B2C6C" w:rsidRPr="00F45584" w:rsidTr="00F45584">
        <w:trPr>
          <w:trHeight w:val="15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Физкультурно-оздоровительная работа и спортивные мероприятия в рамках подпрограммы «Развитие массовой физической культуры и спорта» муниципальной программы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0710085120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1 042 500,00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348 273,35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694 226,65</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учреждений привлекаемым лицам</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0710085120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113</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56 800,00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43 200,00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0710085120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742 500,00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226 373,35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516 126,65</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Премии и гранты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0710085120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350</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65 100,00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134 900,00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«Развитие адаптивной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0720000000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297 070,00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22 000,00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275 070,00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Оздоровительная работа и спортивные мероприятия в рамках подпрограммы «Развитие адаптивной физической культуры и спорта» муниципальной программы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0720085120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297 070,00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22 000,00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275 070,00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учреждений привлекаемым лицам</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0720085120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113</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14 500,00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5 500,00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0720085120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277 070,00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7 500,00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269 570,00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«Развитие цельной системы спортивной подготовки»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0730000000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26 126 246,40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4 872 425,92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21 253 820,48</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деятельности (оказание услуг) подведомственных учреждений в рамках подпрограммы "Развитие цельной системы спортивной подготовки" муниципальной программы Рыбинского района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0730080610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17 801 194,40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4 408 634,72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13 392 559,68</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0730080610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17 801 194,40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4 408 634,72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13 392 559,68</w:t>
            </w:r>
          </w:p>
        </w:tc>
      </w:tr>
      <w:tr w:rsidR="009B2C6C" w:rsidRPr="00F45584" w:rsidTr="00F45584">
        <w:trPr>
          <w:trHeight w:val="38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Межбюджетные трансферты, передаваемые из бюджетов поселений в бюджет муниципального района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в рамках подпрограммы "Развитие цельной системы спортивной подготовки" муниципальной программы Рыбинского района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0730080611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2 588 247,00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463 791,20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2 124 455,80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0730080611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2 588 247,00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463 791,20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2 124 455,80</w:t>
            </w:r>
          </w:p>
        </w:tc>
      </w:tr>
      <w:tr w:rsidR="009B2C6C" w:rsidRPr="00F45584" w:rsidTr="00F45584">
        <w:trPr>
          <w:trHeight w:val="15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Поддержка физкультурно-спортивных клубов по месту жительства в рамках подпрограммы "Развитие цельной системы спортивной подготовки" муниципальной программы Рыбинского района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07300S4180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1 696 400,00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1 696 400,00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07300S4180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1 696 400,00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1 696 400,00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Устройство плоскостных спортивных сооружений в сельской местности в рамках подпрограммы "Развитие цельной системы спортивной подготовки" муниципальной программы Рыбинского района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07300S8450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40 405,00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40 405,00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07300S8450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40 405,00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40 405,00</w:t>
            </w:r>
          </w:p>
        </w:tc>
      </w:tr>
      <w:tr w:rsidR="009B2C6C" w:rsidRPr="00F45584" w:rsidTr="00F45584">
        <w:trPr>
          <w:trHeight w:val="15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Устройство спортивных сооружений в сельской местности в рамках подпрограммы "Развитие цельной системы спортивной подготовки" муниципальной программы Рыбинского района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07300S8480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4 000 000,00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4 000 000,00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1101</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07300S8480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4 000 000,00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4 000 000,00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Спорт высших достижений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38 820 730,60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10 431 106,94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28 389 623,66</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0700000000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38 820 730,60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10 431 106,94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28 389 623,66</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«Развитие цельной системы спортивной подготовки»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0730000000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38 820 730,60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10 431 106,94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28 389 623,66</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деятельности (оказание услуг) подведомственных учреждений в рамках подпрограммы "Развитие цельной системы спортивной подготовки" муниципальной программы Рыбинского района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0730080610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38 690 022,60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10 431 106,94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28 258 915,66</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0730080610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38 594 022,60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10 335 106,94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28 258 915,66</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0730080610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96 000,00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96 000,00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29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Модернизация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"Развитие цельной системы спортивной подготовки" муниципальной программы Рыбинского района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07300S4370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70 708,00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70 708,00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07300S4370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70 708,00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70 708,00</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Выполнение требований федеральных стандартов спортивной подготовки в рамках подпрограммы «Развитие цельной системы спортивной подготовки» муниципальной программы Рыбинского района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07300S6501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60 000,00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1103</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07300S6501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60 000,00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Другие вопросы в области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1105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4 339 411,00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1 072 790,75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3 266 620,25</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1105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0700000000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4 339 411,00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1 072 790,75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3 266 620,25</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«Обеспечение реализации муниципальной программы и прочие мероприятия»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1105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0740000000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4 339 411,00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1 072 790,75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3 266 620,25</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Рыбинского района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1105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4 339 411,00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1 072 790,75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3 266 620,25</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2 989 440,00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756 827,99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2 232 612,01</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40 000,00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40 000,00</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902 811,00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226 729,76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676 081,24</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028</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1105</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407 160,00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89 233,00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317 927,00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Муниципальное казенное учреждение "Межведомственная бухгалтерия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032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37 533 660,00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10 939 960,13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26 593 699,87</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032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37 533 660,00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10 939 960,13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26 593 699,87</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032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37 533 660,00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10 939 960,13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26 593 699,87</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«Развитие дошкольного, общего и дополнительного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032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0110000000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37 533 660,00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10 939 960,13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26 593 699,87</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032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37 533 660,00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10 939 960,13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26 593 699,87</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27 717 204,00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7 906 861,79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19 810 342,21</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26 100,00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6 079,00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20 021,00</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8 370 596,00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2 384 055,54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5 986 540,46</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032</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0709</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0110080610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1 419 760,00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642 963,80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776 796,20</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Муниципальное казенное учреждение "Технический центр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033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55 509 194,00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16 485 332,05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39 023 861,95</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033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55 509 194,00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16 485 332,05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39 023 861,95</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Муниципальная программа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033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0600000000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55 509 194,00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16 485 332,05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39 023 861,95</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Подпрограмма "Обеспечение условий реализации муниципальной программы и прочие мероприятия"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033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0640000000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55 509 194,00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16 485 332,05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39 023 861,95</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Руководство и управление в сфере установленных функций органов местного самоуправления в рамках подпрограммы «Обеспечение условий реализации муниципальной программы и прочие мероприятия» муниципальной программы Рыбинского района «Развитие культуры»</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033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0640080610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55 509 194,00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16 485 332,05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39 023 861,95</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41 276 651,26</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12 211 010,64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29 065 640,62</w:t>
            </w:r>
          </w:p>
        </w:tc>
      </w:tr>
      <w:tr w:rsidR="009B2C6C" w:rsidRPr="00F45584" w:rsidTr="00F45584">
        <w:trPr>
          <w:trHeight w:val="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11 660,00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11 660,00</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12 466 855,00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3 710 918,76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8 755 936,24</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1 729 400,00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558 914,52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1 170 485,48</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247</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1 300,00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160,39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1 139,61</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4 327,74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4 327,74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831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Уплата прочих налогов, сборов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852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7 000,00</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Уплата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033</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0804</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0640080610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853</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5 000,00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5 000,00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rPr>
                <w:rFonts w:ascii="Arial" w:eastAsia="Times New Roman" w:hAnsi="Arial" w:cs="Arial"/>
                <w:sz w:val="24"/>
                <w:szCs w:val="24"/>
                <w:lang w:eastAsia="ru-RU"/>
              </w:rPr>
            </w:pPr>
            <w:r w:rsidRPr="00F45584">
              <w:rPr>
                <w:rFonts w:ascii="Arial" w:eastAsia="Times New Roman" w:hAnsi="Arial" w:cs="Arial"/>
                <w:sz w:val="24"/>
                <w:szCs w:val="24"/>
                <w:lang w:eastAsia="ru-RU"/>
              </w:rPr>
              <w:t>контрольно-счетный орган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4 503 745,00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974 470,34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3 529 274,66</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4 503 745,00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974 470,34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0"/>
              <w:rPr>
                <w:rFonts w:ascii="Arial" w:eastAsia="Times New Roman" w:hAnsi="Arial" w:cs="Arial"/>
                <w:sz w:val="24"/>
                <w:szCs w:val="24"/>
                <w:lang w:eastAsia="ru-RU"/>
              </w:rPr>
            </w:pPr>
            <w:r w:rsidRPr="00F45584">
              <w:rPr>
                <w:rFonts w:ascii="Arial" w:eastAsia="Times New Roman" w:hAnsi="Arial" w:cs="Arial"/>
                <w:sz w:val="24"/>
                <w:szCs w:val="24"/>
                <w:lang w:eastAsia="ru-RU"/>
              </w:rPr>
              <w:t>3 529 274,66</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9100000000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4 503 745,00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974 470,34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1"/>
              <w:rPr>
                <w:rFonts w:ascii="Arial" w:eastAsia="Times New Roman" w:hAnsi="Arial" w:cs="Arial"/>
                <w:sz w:val="24"/>
                <w:szCs w:val="24"/>
                <w:lang w:eastAsia="ru-RU"/>
              </w:rPr>
            </w:pPr>
            <w:r w:rsidRPr="00F45584">
              <w:rPr>
                <w:rFonts w:ascii="Arial" w:eastAsia="Times New Roman" w:hAnsi="Arial" w:cs="Arial"/>
                <w:sz w:val="24"/>
                <w:szCs w:val="24"/>
                <w:lang w:eastAsia="ru-RU"/>
              </w:rPr>
              <w:t>3 529 274,66</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Функционирование Контрольно-счетного органа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9170000000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4 503 745,00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974 470,34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2"/>
              <w:rPr>
                <w:rFonts w:ascii="Arial" w:eastAsia="Times New Roman" w:hAnsi="Arial" w:cs="Arial"/>
                <w:sz w:val="24"/>
                <w:szCs w:val="24"/>
                <w:lang w:eastAsia="ru-RU"/>
              </w:rPr>
            </w:pPr>
            <w:r w:rsidRPr="00F45584">
              <w:rPr>
                <w:rFonts w:ascii="Arial" w:eastAsia="Times New Roman" w:hAnsi="Arial" w:cs="Arial"/>
                <w:sz w:val="24"/>
                <w:szCs w:val="24"/>
                <w:lang w:eastAsia="ru-RU"/>
              </w:rPr>
              <w:t>3 529 274,66</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Председатель Контрольно-счетного органа Рыбинского района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9170000200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1 547 211,00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301 527,13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1 245 683,87</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9170000200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1 125 891,84</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232 547,53</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893 344,31</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9170000200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7 800,00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7 800,00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9170000200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340 019,16</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67 516,32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272 502,84</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9170000200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73 500,00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1 463,28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72 036,72</w:t>
            </w:r>
          </w:p>
        </w:tc>
      </w:tr>
      <w:tr w:rsidR="009B2C6C" w:rsidRPr="00F45584" w:rsidTr="00F45584">
        <w:trPr>
          <w:trHeight w:val="1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Руководство и управление в сфере установленных функций органов местного самоуправления в рамках непрограммных расходов Контрольно-счетного органа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9170000210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2 617 980,00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588 304,72</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2 029 675,28</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9170000210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1 692 841,22</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441 263,20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1 251 578,02</w:t>
            </w:r>
          </w:p>
        </w:tc>
      </w:tr>
      <w:tr w:rsidR="009B2C6C" w:rsidRPr="00F45584" w:rsidTr="00F45584">
        <w:trPr>
          <w:trHeight w:val="9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9170000210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122</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15 600,00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0,00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15 600,00</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9170000210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511 238,78</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133 501,44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377 737,34</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9170000210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244</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398 300,00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13 540,08</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384 759,92</w:t>
            </w:r>
          </w:p>
        </w:tc>
      </w:tr>
      <w:tr w:rsidR="009B2C6C" w:rsidRPr="00F45584" w:rsidTr="00F45584">
        <w:trPr>
          <w:trHeight w:val="18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Финансовое обеспечение (возмещение) расходов на увеличение размеров оплаты труда отдельным категориям работников бюджетной сферы Красноярского края в рамках непрограммных расходов Контрольно-счетного органа Рыбинского района (председатель)</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9170010240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139 086,00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34 771,50</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104 314,50</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9170010240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106 825,00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26 706,24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80 118,76</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9170010240</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32 261,00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8 065,26</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24 195,74</w:t>
            </w:r>
          </w:p>
        </w:tc>
      </w:tr>
      <w:tr w:rsidR="009B2C6C" w:rsidRPr="00F45584" w:rsidTr="00F45584">
        <w:trPr>
          <w:trHeight w:val="15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Финансовое обеспечение (возмещение) расходов на увеличение размеров оплаты труда отдельным категориям работников бюджетной сферы Красноярского края в рамках непрограммных расходов Контрольно-счетного органа Рыбинского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9170010241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199 468,00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49 866,99</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3"/>
              <w:rPr>
                <w:rFonts w:ascii="Arial" w:eastAsia="Times New Roman" w:hAnsi="Arial" w:cs="Arial"/>
                <w:sz w:val="24"/>
                <w:szCs w:val="24"/>
                <w:lang w:eastAsia="ru-RU"/>
              </w:rPr>
            </w:pPr>
            <w:r w:rsidRPr="00F45584">
              <w:rPr>
                <w:rFonts w:ascii="Arial" w:eastAsia="Times New Roman" w:hAnsi="Arial" w:cs="Arial"/>
                <w:sz w:val="24"/>
                <w:szCs w:val="24"/>
                <w:lang w:eastAsia="ru-RU"/>
              </w:rPr>
              <w:t>149 601,01</w:t>
            </w:r>
          </w:p>
        </w:tc>
      </w:tr>
      <w:tr w:rsidR="009B2C6C" w:rsidRPr="00F45584" w:rsidTr="00F45584">
        <w:trPr>
          <w:trHeight w:val="4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9170010241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121</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153 201,00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38 300,25</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114 900,75</w:t>
            </w:r>
          </w:p>
        </w:tc>
      </w:tr>
      <w:tr w:rsidR="009B2C6C" w:rsidRPr="00F45584" w:rsidTr="00F45584">
        <w:trPr>
          <w:trHeight w:val="13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B2C6C" w:rsidRPr="00F45584" w:rsidRDefault="009B2C6C" w:rsidP="00F45584">
            <w:pPr>
              <w:spacing w:after="0"/>
              <w:jc w:val="lef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034</w:t>
            </w:r>
          </w:p>
        </w:tc>
        <w:tc>
          <w:tcPr>
            <w:tcW w:w="708"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0106</w:t>
            </w:r>
          </w:p>
        </w:tc>
        <w:tc>
          <w:tcPr>
            <w:tcW w:w="121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9170010241</w:t>
            </w:r>
          </w:p>
        </w:tc>
        <w:tc>
          <w:tcPr>
            <w:tcW w:w="7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129</w:t>
            </w:r>
          </w:p>
        </w:tc>
        <w:tc>
          <w:tcPr>
            <w:tcW w:w="1477"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46 267,00</w:t>
            </w:r>
          </w:p>
        </w:tc>
        <w:tc>
          <w:tcPr>
            <w:tcW w:w="1620"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11 566,74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outlineLvl w:val="6"/>
              <w:rPr>
                <w:rFonts w:ascii="Arial" w:eastAsia="Times New Roman" w:hAnsi="Arial" w:cs="Arial"/>
                <w:sz w:val="24"/>
                <w:szCs w:val="24"/>
                <w:lang w:eastAsia="ru-RU"/>
              </w:rPr>
            </w:pPr>
            <w:r w:rsidRPr="00F45584">
              <w:rPr>
                <w:rFonts w:ascii="Arial" w:eastAsia="Times New Roman" w:hAnsi="Arial" w:cs="Arial"/>
                <w:sz w:val="24"/>
                <w:szCs w:val="24"/>
                <w:lang w:eastAsia="ru-RU"/>
              </w:rPr>
              <w:t>34 700,26</w:t>
            </w:r>
          </w:p>
        </w:tc>
      </w:tr>
      <w:tr w:rsidR="009B2C6C" w:rsidRPr="00F45584" w:rsidTr="00F45584">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9B2C6C" w:rsidRPr="00F45584" w:rsidRDefault="009B2C6C" w:rsidP="00F45584">
            <w:pPr>
              <w:spacing w:after="0"/>
              <w:jc w:val="left"/>
              <w:rPr>
                <w:rFonts w:ascii="Arial" w:eastAsia="Times New Roman" w:hAnsi="Arial" w:cs="Arial"/>
                <w:sz w:val="24"/>
                <w:szCs w:val="24"/>
                <w:lang w:eastAsia="ru-RU"/>
              </w:rPr>
            </w:pPr>
            <w:r w:rsidRPr="00F45584">
              <w:rPr>
                <w:rFonts w:ascii="Arial" w:eastAsia="Times New Roman" w:hAnsi="Arial" w:cs="Arial"/>
                <w:sz w:val="24"/>
                <w:szCs w:val="24"/>
                <w:lang w:eastAsia="ru-RU"/>
              </w:rPr>
              <w:t>Итого</w:t>
            </w:r>
          </w:p>
        </w:tc>
        <w:tc>
          <w:tcPr>
            <w:tcW w:w="709" w:type="dxa"/>
            <w:tcBorders>
              <w:top w:val="nil"/>
              <w:left w:val="nil"/>
              <w:bottom w:val="single" w:sz="4" w:space="0" w:color="auto"/>
              <w:right w:val="single" w:sz="4" w:space="0" w:color="auto"/>
            </w:tcBorders>
            <w:shd w:val="clear" w:color="auto" w:fill="auto"/>
            <w:noWrap/>
            <w:vAlign w:val="bottom"/>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215" w:type="dxa"/>
            <w:tcBorders>
              <w:top w:val="nil"/>
              <w:left w:val="nil"/>
              <w:bottom w:val="single" w:sz="4" w:space="0" w:color="auto"/>
              <w:right w:val="single" w:sz="4" w:space="0" w:color="auto"/>
            </w:tcBorders>
            <w:shd w:val="clear" w:color="auto" w:fill="auto"/>
            <w:noWrap/>
            <w:vAlign w:val="bottom"/>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720" w:type="dxa"/>
            <w:tcBorders>
              <w:top w:val="nil"/>
              <w:left w:val="nil"/>
              <w:bottom w:val="single" w:sz="4" w:space="0" w:color="auto"/>
              <w:right w:val="single" w:sz="4" w:space="0" w:color="auto"/>
            </w:tcBorders>
            <w:shd w:val="clear" w:color="auto" w:fill="auto"/>
            <w:noWrap/>
            <w:vAlign w:val="bottom"/>
            <w:hideMark/>
          </w:tcPr>
          <w:p w:rsidR="009B2C6C" w:rsidRPr="00F45584" w:rsidRDefault="009B2C6C" w:rsidP="00F45584">
            <w:pPr>
              <w:spacing w:after="0"/>
              <w:rPr>
                <w:rFonts w:ascii="Arial" w:eastAsia="Times New Roman" w:hAnsi="Arial" w:cs="Arial"/>
                <w:sz w:val="24"/>
                <w:szCs w:val="24"/>
                <w:lang w:eastAsia="ru-RU"/>
              </w:rPr>
            </w:pPr>
            <w:r w:rsidRPr="00F45584">
              <w:rPr>
                <w:rFonts w:ascii="Arial" w:eastAsia="Times New Roman" w:hAnsi="Arial" w:cs="Arial"/>
                <w:sz w:val="24"/>
                <w:szCs w:val="24"/>
                <w:lang w:eastAsia="ru-RU"/>
              </w:rPr>
              <w:t> </w:t>
            </w:r>
          </w:p>
        </w:tc>
        <w:tc>
          <w:tcPr>
            <w:tcW w:w="1477" w:type="dxa"/>
            <w:tcBorders>
              <w:top w:val="nil"/>
              <w:left w:val="nil"/>
              <w:bottom w:val="single" w:sz="4" w:space="0" w:color="auto"/>
              <w:right w:val="single" w:sz="4" w:space="0" w:color="auto"/>
            </w:tcBorders>
            <w:shd w:val="clear" w:color="auto" w:fill="auto"/>
            <w:noWrap/>
            <w:vAlign w:val="bottom"/>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2 332 106 772,47</w:t>
            </w:r>
          </w:p>
        </w:tc>
        <w:tc>
          <w:tcPr>
            <w:tcW w:w="1620" w:type="dxa"/>
            <w:tcBorders>
              <w:top w:val="nil"/>
              <w:left w:val="nil"/>
              <w:bottom w:val="single" w:sz="4" w:space="0" w:color="auto"/>
              <w:right w:val="single" w:sz="4" w:space="0" w:color="auto"/>
            </w:tcBorders>
            <w:shd w:val="clear" w:color="auto" w:fill="auto"/>
            <w:noWrap/>
            <w:vAlign w:val="bottom"/>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497 779 007,14</w:t>
            </w:r>
          </w:p>
        </w:tc>
        <w:tc>
          <w:tcPr>
            <w:tcW w:w="1205" w:type="dxa"/>
            <w:tcBorders>
              <w:top w:val="nil"/>
              <w:left w:val="nil"/>
              <w:bottom w:val="single" w:sz="4" w:space="0" w:color="auto"/>
              <w:right w:val="single" w:sz="4" w:space="0" w:color="auto"/>
            </w:tcBorders>
            <w:shd w:val="clear" w:color="auto" w:fill="auto"/>
            <w:vAlign w:val="center"/>
            <w:hideMark/>
          </w:tcPr>
          <w:p w:rsidR="009B2C6C" w:rsidRPr="00F45584" w:rsidRDefault="009B2C6C" w:rsidP="00F45584">
            <w:pPr>
              <w:spacing w:after="0"/>
              <w:jc w:val="right"/>
              <w:rPr>
                <w:rFonts w:ascii="Arial" w:eastAsia="Times New Roman" w:hAnsi="Arial" w:cs="Arial"/>
                <w:sz w:val="24"/>
                <w:szCs w:val="24"/>
                <w:lang w:eastAsia="ru-RU"/>
              </w:rPr>
            </w:pPr>
            <w:r w:rsidRPr="00F45584">
              <w:rPr>
                <w:rFonts w:ascii="Arial" w:eastAsia="Times New Roman" w:hAnsi="Arial" w:cs="Arial"/>
                <w:sz w:val="24"/>
                <w:szCs w:val="24"/>
                <w:lang w:eastAsia="ru-RU"/>
              </w:rPr>
              <w:t>1 834 327 765,33</w:t>
            </w:r>
          </w:p>
        </w:tc>
      </w:tr>
    </w:tbl>
    <w:p w:rsidR="00023B13" w:rsidRPr="00F45584" w:rsidRDefault="00023B13" w:rsidP="00F45584">
      <w:pPr>
        <w:spacing w:after="0"/>
        <w:rPr>
          <w:rFonts w:ascii="Arial" w:hAnsi="Arial" w:cs="Arial"/>
          <w:sz w:val="24"/>
          <w:szCs w:val="24"/>
        </w:rPr>
      </w:pPr>
    </w:p>
    <w:tbl>
      <w:tblPr>
        <w:tblW w:w="10797" w:type="dxa"/>
        <w:tblInd w:w="-743" w:type="dxa"/>
        <w:tblLook w:val="04A0" w:firstRow="1" w:lastRow="0" w:firstColumn="1" w:lastColumn="0" w:noHBand="0" w:noVBand="1"/>
      </w:tblPr>
      <w:tblGrid>
        <w:gridCol w:w="2238"/>
        <w:gridCol w:w="952"/>
        <w:gridCol w:w="2209"/>
        <w:gridCol w:w="1878"/>
        <w:gridCol w:w="1502"/>
        <w:gridCol w:w="2018"/>
      </w:tblGrid>
      <w:tr w:rsidR="006F7004" w:rsidRPr="00F45584" w:rsidTr="006F7004">
        <w:trPr>
          <w:trHeight w:val="499"/>
        </w:trPr>
        <w:tc>
          <w:tcPr>
            <w:tcW w:w="7297" w:type="dxa"/>
            <w:gridSpan w:val="4"/>
            <w:tcBorders>
              <w:top w:val="nil"/>
              <w:left w:val="nil"/>
              <w:bottom w:val="nil"/>
              <w:right w:val="nil"/>
            </w:tcBorders>
            <w:shd w:val="clear" w:color="auto" w:fill="auto"/>
            <w:vAlign w:val="center"/>
            <w:hideMark/>
          </w:tcPr>
          <w:p w:rsidR="006F7004" w:rsidRPr="00F45584" w:rsidRDefault="006F7004" w:rsidP="00F45584">
            <w:pPr>
              <w:spacing w:after="0"/>
              <w:jc w:val="left"/>
              <w:rPr>
                <w:rFonts w:ascii="Arial" w:eastAsia="Times New Roman" w:hAnsi="Arial" w:cs="Arial"/>
                <w:bCs/>
                <w:color w:val="000000"/>
                <w:sz w:val="24"/>
                <w:szCs w:val="24"/>
                <w:lang w:eastAsia="ru-RU"/>
              </w:rPr>
            </w:pPr>
            <w:r w:rsidRPr="00F45584">
              <w:rPr>
                <w:rFonts w:ascii="Arial" w:eastAsia="Times New Roman" w:hAnsi="Arial" w:cs="Arial"/>
                <w:bCs/>
                <w:color w:val="000000"/>
                <w:sz w:val="24"/>
                <w:szCs w:val="24"/>
                <w:lang w:eastAsia="ru-RU"/>
              </w:rPr>
              <w:t>3. Источники финансирования дефицита бюджета</w:t>
            </w:r>
          </w:p>
        </w:tc>
        <w:tc>
          <w:tcPr>
            <w:tcW w:w="3500" w:type="dxa"/>
            <w:gridSpan w:val="2"/>
            <w:tcBorders>
              <w:top w:val="nil"/>
              <w:left w:val="nil"/>
              <w:bottom w:val="nil"/>
              <w:right w:val="nil"/>
            </w:tcBorders>
            <w:shd w:val="clear" w:color="auto" w:fill="auto"/>
            <w:noWrap/>
            <w:vAlign w:val="bottom"/>
            <w:hideMark/>
          </w:tcPr>
          <w:p w:rsidR="006F7004" w:rsidRPr="00F45584" w:rsidRDefault="006F7004" w:rsidP="00F45584">
            <w:pPr>
              <w:spacing w:after="0"/>
              <w:jc w:val="left"/>
              <w:rPr>
                <w:rFonts w:ascii="Arial" w:eastAsia="Times New Roman" w:hAnsi="Arial" w:cs="Arial"/>
                <w:sz w:val="24"/>
                <w:szCs w:val="24"/>
                <w:lang w:eastAsia="ru-RU"/>
              </w:rPr>
            </w:pPr>
          </w:p>
        </w:tc>
      </w:tr>
      <w:tr w:rsidR="006F7004" w:rsidRPr="00F45584" w:rsidTr="006F7004">
        <w:trPr>
          <w:trHeight w:val="94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Наименование показателя</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Код строки</w:t>
            </w:r>
          </w:p>
        </w:tc>
        <w:tc>
          <w:tcPr>
            <w:tcW w:w="2447" w:type="dxa"/>
            <w:tcBorders>
              <w:top w:val="single" w:sz="4" w:space="0" w:color="auto"/>
              <w:left w:val="nil"/>
              <w:bottom w:val="single" w:sz="4" w:space="0" w:color="auto"/>
              <w:right w:val="single" w:sz="4" w:space="0" w:color="auto"/>
            </w:tcBorders>
            <w:shd w:val="clear" w:color="auto" w:fill="auto"/>
            <w:vAlign w:val="center"/>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Код источника финансирования по бюджетной классификации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Утвержденные бюджетные назначения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Исполнено</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Неисполненные назначения</w:t>
            </w:r>
          </w:p>
        </w:tc>
      </w:tr>
      <w:tr w:rsidR="006F7004" w:rsidRPr="00F45584" w:rsidTr="006F7004">
        <w:trPr>
          <w:trHeight w:val="300"/>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w:t>
            </w:r>
          </w:p>
        </w:tc>
        <w:tc>
          <w:tcPr>
            <w:tcW w:w="739" w:type="dxa"/>
            <w:tcBorders>
              <w:top w:val="nil"/>
              <w:left w:val="nil"/>
              <w:bottom w:val="single" w:sz="4" w:space="0" w:color="000000"/>
              <w:right w:val="single" w:sz="4" w:space="0" w:color="000000"/>
            </w:tcBorders>
            <w:shd w:val="clear" w:color="auto" w:fill="auto"/>
            <w:vAlign w:val="center"/>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w:t>
            </w:r>
          </w:p>
        </w:tc>
        <w:tc>
          <w:tcPr>
            <w:tcW w:w="2447" w:type="dxa"/>
            <w:tcBorders>
              <w:top w:val="nil"/>
              <w:left w:val="nil"/>
              <w:bottom w:val="single" w:sz="4" w:space="0" w:color="000000"/>
              <w:right w:val="single" w:sz="4" w:space="0" w:color="000000"/>
            </w:tcBorders>
            <w:shd w:val="clear" w:color="auto" w:fill="auto"/>
            <w:vAlign w:val="center"/>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3</w:t>
            </w:r>
          </w:p>
        </w:tc>
        <w:tc>
          <w:tcPr>
            <w:tcW w:w="1559" w:type="dxa"/>
            <w:tcBorders>
              <w:top w:val="nil"/>
              <w:left w:val="nil"/>
              <w:bottom w:val="single" w:sz="4" w:space="0" w:color="000000"/>
              <w:right w:val="single" w:sz="4" w:space="0" w:color="000000"/>
            </w:tcBorders>
            <w:shd w:val="clear" w:color="auto" w:fill="auto"/>
            <w:vAlign w:val="center"/>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4</w:t>
            </w:r>
          </w:p>
        </w:tc>
        <w:tc>
          <w:tcPr>
            <w:tcW w:w="1560" w:type="dxa"/>
            <w:tcBorders>
              <w:top w:val="nil"/>
              <w:left w:val="nil"/>
              <w:bottom w:val="single" w:sz="4" w:space="0" w:color="000000"/>
              <w:right w:val="single" w:sz="4" w:space="0" w:color="000000"/>
            </w:tcBorders>
            <w:shd w:val="clear" w:color="auto" w:fill="auto"/>
            <w:vAlign w:val="center"/>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w:t>
            </w:r>
          </w:p>
        </w:tc>
        <w:tc>
          <w:tcPr>
            <w:tcW w:w="1940" w:type="dxa"/>
            <w:tcBorders>
              <w:top w:val="nil"/>
              <w:left w:val="nil"/>
              <w:bottom w:val="single" w:sz="4" w:space="0" w:color="000000"/>
              <w:right w:val="single" w:sz="4" w:space="0" w:color="000000"/>
            </w:tcBorders>
            <w:shd w:val="clear" w:color="auto" w:fill="auto"/>
            <w:vAlign w:val="center"/>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6</w:t>
            </w:r>
          </w:p>
        </w:tc>
      </w:tr>
      <w:tr w:rsidR="006F7004" w:rsidRPr="00F45584" w:rsidTr="006F7004">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6F7004" w:rsidRPr="00F45584" w:rsidRDefault="006F7004"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Источники финансирования дефицита бюджетов - всего</w:t>
            </w:r>
          </w:p>
        </w:tc>
        <w:tc>
          <w:tcPr>
            <w:tcW w:w="73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500</w:t>
            </w:r>
          </w:p>
        </w:tc>
        <w:tc>
          <w:tcPr>
            <w:tcW w:w="2447"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Х</w:t>
            </w:r>
          </w:p>
        </w:tc>
        <w:tc>
          <w:tcPr>
            <w:tcW w:w="155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-94 048 300,00</w:t>
            </w:r>
          </w:p>
        </w:tc>
        <w:tc>
          <w:tcPr>
            <w:tcW w:w="156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12 931 972,95</w:t>
            </w:r>
          </w:p>
        </w:tc>
        <w:tc>
          <w:tcPr>
            <w:tcW w:w="194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-106 980 272,95</w:t>
            </w:r>
          </w:p>
        </w:tc>
      </w:tr>
      <w:tr w:rsidR="006F7004" w:rsidRPr="00F45584" w:rsidTr="006F7004">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6F7004" w:rsidRPr="00F45584" w:rsidRDefault="006F7004"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 xml:space="preserve">Изменение остатков средств </w:t>
            </w:r>
          </w:p>
        </w:tc>
        <w:tc>
          <w:tcPr>
            <w:tcW w:w="73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700</w:t>
            </w:r>
          </w:p>
        </w:tc>
        <w:tc>
          <w:tcPr>
            <w:tcW w:w="2447"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000 01 00 00 00 00 0000 000</w:t>
            </w:r>
          </w:p>
        </w:tc>
        <w:tc>
          <w:tcPr>
            <w:tcW w:w="155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-94 048 300,00</w:t>
            </w:r>
          </w:p>
        </w:tc>
        <w:tc>
          <w:tcPr>
            <w:tcW w:w="156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12 931 972,95</w:t>
            </w:r>
          </w:p>
        </w:tc>
        <w:tc>
          <w:tcPr>
            <w:tcW w:w="194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-106 980 272,95</w:t>
            </w:r>
          </w:p>
        </w:tc>
      </w:tr>
      <w:tr w:rsidR="006F7004" w:rsidRPr="00F45584" w:rsidTr="006F7004">
        <w:trPr>
          <w:trHeight w:val="495"/>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6F7004" w:rsidRPr="00F45584" w:rsidRDefault="006F7004"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Увеличение остатков средств, всего</w:t>
            </w:r>
            <w:r w:rsidRPr="00F45584">
              <w:rPr>
                <w:rFonts w:ascii="Arial" w:eastAsia="Times New Roman" w:hAnsi="Arial" w:cs="Arial"/>
                <w:color w:val="000000"/>
                <w:sz w:val="24"/>
                <w:szCs w:val="24"/>
                <w:lang w:eastAsia="ru-RU"/>
              </w:rPr>
              <w:br/>
              <w:t xml:space="preserve">          в том числе: </w:t>
            </w:r>
          </w:p>
        </w:tc>
        <w:tc>
          <w:tcPr>
            <w:tcW w:w="73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710</w:t>
            </w:r>
          </w:p>
        </w:tc>
        <w:tc>
          <w:tcPr>
            <w:tcW w:w="2447"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000 01 00 00 00 00 0000 500</w:t>
            </w:r>
          </w:p>
        </w:tc>
        <w:tc>
          <w:tcPr>
            <w:tcW w:w="155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-2 426 155 072,47</w:t>
            </w:r>
          </w:p>
        </w:tc>
        <w:tc>
          <w:tcPr>
            <w:tcW w:w="156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-508 436 704,14</w:t>
            </w:r>
          </w:p>
        </w:tc>
        <w:tc>
          <w:tcPr>
            <w:tcW w:w="194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-1 917 718 368,33</w:t>
            </w:r>
          </w:p>
        </w:tc>
      </w:tr>
      <w:tr w:rsidR="006F7004" w:rsidRPr="00F45584" w:rsidTr="006F7004">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6F7004" w:rsidRPr="00F45584" w:rsidRDefault="006F7004"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Увеличение остатков средств бюджетов</w:t>
            </w:r>
          </w:p>
        </w:tc>
        <w:tc>
          <w:tcPr>
            <w:tcW w:w="73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710</w:t>
            </w:r>
          </w:p>
        </w:tc>
        <w:tc>
          <w:tcPr>
            <w:tcW w:w="2447"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000 01 05 00 00 00 0000 500</w:t>
            </w:r>
          </w:p>
        </w:tc>
        <w:tc>
          <w:tcPr>
            <w:tcW w:w="155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-2 426 155 072,47</w:t>
            </w:r>
          </w:p>
        </w:tc>
        <w:tc>
          <w:tcPr>
            <w:tcW w:w="156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-508 436 704,14</w:t>
            </w:r>
          </w:p>
        </w:tc>
        <w:tc>
          <w:tcPr>
            <w:tcW w:w="194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-1 917 718 368,33</w:t>
            </w:r>
          </w:p>
        </w:tc>
      </w:tr>
      <w:tr w:rsidR="006F7004" w:rsidRPr="00F45584" w:rsidTr="006F7004">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6F7004" w:rsidRPr="00F45584" w:rsidRDefault="006F7004"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Увеличение прочих остатков средств бюджетов</w:t>
            </w:r>
          </w:p>
        </w:tc>
        <w:tc>
          <w:tcPr>
            <w:tcW w:w="73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710</w:t>
            </w:r>
          </w:p>
        </w:tc>
        <w:tc>
          <w:tcPr>
            <w:tcW w:w="2447"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000 01 05 02 00 00 0000 500</w:t>
            </w:r>
          </w:p>
        </w:tc>
        <w:tc>
          <w:tcPr>
            <w:tcW w:w="155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-2 426 155 072,47</w:t>
            </w:r>
          </w:p>
        </w:tc>
        <w:tc>
          <w:tcPr>
            <w:tcW w:w="156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-508 436 704,14</w:t>
            </w:r>
          </w:p>
        </w:tc>
        <w:tc>
          <w:tcPr>
            <w:tcW w:w="194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-1 917 718 368,33</w:t>
            </w:r>
          </w:p>
        </w:tc>
      </w:tr>
      <w:tr w:rsidR="006F7004" w:rsidRPr="00F45584" w:rsidTr="006F7004">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6F7004" w:rsidRPr="00F45584" w:rsidRDefault="006F7004"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Увеличение прочих остатков денежных средств бюджетов</w:t>
            </w:r>
          </w:p>
        </w:tc>
        <w:tc>
          <w:tcPr>
            <w:tcW w:w="73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710</w:t>
            </w:r>
          </w:p>
        </w:tc>
        <w:tc>
          <w:tcPr>
            <w:tcW w:w="2447"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000 01 05 02 01 00 0000 510</w:t>
            </w:r>
          </w:p>
        </w:tc>
        <w:tc>
          <w:tcPr>
            <w:tcW w:w="155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-2 426 155 072,47</w:t>
            </w:r>
          </w:p>
        </w:tc>
        <w:tc>
          <w:tcPr>
            <w:tcW w:w="156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-508 436 704,14</w:t>
            </w:r>
          </w:p>
        </w:tc>
        <w:tc>
          <w:tcPr>
            <w:tcW w:w="194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-1 917 718 368,33</w:t>
            </w:r>
          </w:p>
        </w:tc>
      </w:tr>
      <w:tr w:rsidR="006F7004" w:rsidRPr="00F45584" w:rsidTr="006F7004">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6F7004" w:rsidRPr="00F45584" w:rsidRDefault="006F7004"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Увеличение прочих остатков денежных средств бюджетов муниципальных районов</w:t>
            </w:r>
          </w:p>
        </w:tc>
        <w:tc>
          <w:tcPr>
            <w:tcW w:w="73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710</w:t>
            </w:r>
          </w:p>
        </w:tc>
        <w:tc>
          <w:tcPr>
            <w:tcW w:w="2447"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000 01 05 02 01 05 0000 510</w:t>
            </w:r>
          </w:p>
        </w:tc>
        <w:tc>
          <w:tcPr>
            <w:tcW w:w="155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-2 426 155 072,47</w:t>
            </w:r>
          </w:p>
        </w:tc>
        <w:tc>
          <w:tcPr>
            <w:tcW w:w="156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-508 436 704,14</w:t>
            </w:r>
          </w:p>
        </w:tc>
        <w:tc>
          <w:tcPr>
            <w:tcW w:w="194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-1 917 718 368,33</w:t>
            </w:r>
          </w:p>
        </w:tc>
      </w:tr>
      <w:tr w:rsidR="006F7004" w:rsidRPr="00F45584" w:rsidTr="006F7004">
        <w:trPr>
          <w:trHeight w:val="495"/>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6F7004" w:rsidRPr="00F45584" w:rsidRDefault="006F7004"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Уменьшение остатков средств, всего</w:t>
            </w:r>
            <w:r w:rsidRPr="00F45584">
              <w:rPr>
                <w:rFonts w:ascii="Arial" w:eastAsia="Times New Roman" w:hAnsi="Arial" w:cs="Arial"/>
                <w:color w:val="000000"/>
                <w:sz w:val="24"/>
                <w:szCs w:val="24"/>
                <w:lang w:eastAsia="ru-RU"/>
              </w:rPr>
              <w:br/>
              <w:t xml:space="preserve">          в том числе: </w:t>
            </w:r>
          </w:p>
        </w:tc>
        <w:tc>
          <w:tcPr>
            <w:tcW w:w="73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720</w:t>
            </w:r>
          </w:p>
        </w:tc>
        <w:tc>
          <w:tcPr>
            <w:tcW w:w="2447"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000 01 00 00 00 00 0000 600</w:t>
            </w:r>
          </w:p>
        </w:tc>
        <w:tc>
          <w:tcPr>
            <w:tcW w:w="155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2 332 106 772,47</w:t>
            </w:r>
          </w:p>
        </w:tc>
        <w:tc>
          <w:tcPr>
            <w:tcW w:w="156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521 368 677,09</w:t>
            </w:r>
          </w:p>
        </w:tc>
        <w:tc>
          <w:tcPr>
            <w:tcW w:w="194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1 810 738 095,38</w:t>
            </w:r>
          </w:p>
        </w:tc>
      </w:tr>
      <w:tr w:rsidR="006F7004" w:rsidRPr="00F45584" w:rsidTr="006F7004">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6F7004" w:rsidRPr="00F45584" w:rsidRDefault="006F7004"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Уменьшение остатков средств бюджетов</w:t>
            </w:r>
          </w:p>
        </w:tc>
        <w:tc>
          <w:tcPr>
            <w:tcW w:w="73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720</w:t>
            </w:r>
          </w:p>
        </w:tc>
        <w:tc>
          <w:tcPr>
            <w:tcW w:w="2447"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000 01 05 00 00 00 0000 600</w:t>
            </w:r>
          </w:p>
        </w:tc>
        <w:tc>
          <w:tcPr>
            <w:tcW w:w="155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2 332 106 772,47</w:t>
            </w:r>
          </w:p>
        </w:tc>
        <w:tc>
          <w:tcPr>
            <w:tcW w:w="156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521 368 677,09</w:t>
            </w:r>
          </w:p>
        </w:tc>
        <w:tc>
          <w:tcPr>
            <w:tcW w:w="194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1 810 738 095,38</w:t>
            </w:r>
          </w:p>
        </w:tc>
      </w:tr>
      <w:tr w:rsidR="006F7004" w:rsidRPr="00F45584" w:rsidTr="006F7004">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6F7004" w:rsidRPr="00F45584" w:rsidRDefault="006F7004"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Уменьшение прочих остатков средств бюджетов</w:t>
            </w:r>
          </w:p>
        </w:tc>
        <w:tc>
          <w:tcPr>
            <w:tcW w:w="73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720</w:t>
            </w:r>
          </w:p>
        </w:tc>
        <w:tc>
          <w:tcPr>
            <w:tcW w:w="2447"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000 01 05 02 00 00 0000 600</w:t>
            </w:r>
          </w:p>
        </w:tc>
        <w:tc>
          <w:tcPr>
            <w:tcW w:w="155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2 332 106 772,47</w:t>
            </w:r>
          </w:p>
        </w:tc>
        <w:tc>
          <w:tcPr>
            <w:tcW w:w="156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521 368 677,09</w:t>
            </w:r>
          </w:p>
        </w:tc>
        <w:tc>
          <w:tcPr>
            <w:tcW w:w="194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1 810 738 095,38</w:t>
            </w:r>
          </w:p>
        </w:tc>
      </w:tr>
      <w:tr w:rsidR="006F7004" w:rsidRPr="00F45584" w:rsidTr="006F7004">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6F7004" w:rsidRPr="00F45584" w:rsidRDefault="006F7004"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Уменьшение прочих остатков денежных средств бюджетов</w:t>
            </w:r>
          </w:p>
        </w:tc>
        <w:tc>
          <w:tcPr>
            <w:tcW w:w="73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720</w:t>
            </w:r>
          </w:p>
        </w:tc>
        <w:tc>
          <w:tcPr>
            <w:tcW w:w="2447"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000 01 05 02 01 00 0000 610</w:t>
            </w:r>
          </w:p>
        </w:tc>
        <w:tc>
          <w:tcPr>
            <w:tcW w:w="155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2 332 106 772,47</w:t>
            </w:r>
          </w:p>
        </w:tc>
        <w:tc>
          <w:tcPr>
            <w:tcW w:w="156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521 368 677,09</w:t>
            </w:r>
          </w:p>
        </w:tc>
        <w:tc>
          <w:tcPr>
            <w:tcW w:w="194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1 810 738 095,38</w:t>
            </w:r>
          </w:p>
        </w:tc>
      </w:tr>
      <w:tr w:rsidR="006F7004" w:rsidRPr="00F45584" w:rsidTr="006F7004">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6F7004" w:rsidRPr="00F45584" w:rsidRDefault="006F7004" w:rsidP="00F45584">
            <w:pPr>
              <w:spacing w:after="0"/>
              <w:jc w:val="lef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Уменьшение прочих остатков денежных средств бюджетов муниципальных районов</w:t>
            </w:r>
          </w:p>
        </w:tc>
        <w:tc>
          <w:tcPr>
            <w:tcW w:w="73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720</w:t>
            </w:r>
          </w:p>
        </w:tc>
        <w:tc>
          <w:tcPr>
            <w:tcW w:w="2447"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000 01 05 02 01 05 0000 610</w:t>
            </w:r>
          </w:p>
        </w:tc>
        <w:tc>
          <w:tcPr>
            <w:tcW w:w="1559"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2 332 106 772,47</w:t>
            </w:r>
          </w:p>
        </w:tc>
        <w:tc>
          <w:tcPr>
            <w:tcW w:w="156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521 368 677,09</w:t>
            </w:r>
          </w:p>
        </w:tc>
        <w:tc>
          <w:tcPr>
            <w:tcW w:w="1940" w:type="dxa"/>
            <w:tcBorders>
              <w:top w:val="nil"/>
              <w:left w:val="nil"/>
              <w:bottom w:val="single" w:sz="4" w:space="0" w:color="000000"/>
              <w:right w:val="single" w:sz="4" w:space="0" w:color="000000"/>
            </w:tcBorders>
            <w:shd w:val="clear" w:color="auto" w:fill="auto"/>
            <w:vAlign w:val="bottom"/>
            <w:hideMark/>
          </w:tcPr>
          <w:p w:rsidR="006F7004" w:rsidRPr="00F45584" w:rsidRDefault="006F7004" w:rsidP="00F45584">
            <w:pPr>
              <w:spacing w:after="0"/>
              <w:jc w:val="right"/>
              <w:rPr>
                <w:rFonts w:ascii="Arial" w:eastAsia="Times New Roman" w:hAnsi="Arial" w:cs="Arial"/>
                <w:color w:val="000000"/>
                <w:sz w:val="24"/>
                <w:szCs w:val="24"/>
                <w:lang w:eastAsia="ru-RU"/>
              </w:rPr>
            </w:pPr>
            <w:r w:rsidRPr="00F45584">
              <w:rPr>
                <w:rFonts w:ascii="Arial" w:eastAsia="Times New Roman" w:hAnsi="Arial" w:cs="Arial"/>
                <w:color w:val="000000"/>
                <w:sz w:val="24"/>
                <w:szCs w:val="24"/>
                <w:lang w:eastAsia="ru-RU"/>
              </w:rPr>
              <w:t>1 810 738 095,38</w:t>
            </w:r>
          </w:p>
        </w:tc>
      </w:tr>
    </w:tbl>
    <w:p w:rsidR="00023B13" w:rsidRPr="00F45584" w:rsidRDefault="00023B13" w:rsidP="00F45584">
      <w:pPr>
        <w:spacing w:after="0"/>
        <w:rPr>
          <w:rFonts w:ascii="Arial" w:hAnsi="Arial" w:cs="Arial"/>
          <w:sz w:val="24"/>
          <w:szCs w:val="24"/>
        </w:rPr>
      </w:pPr>
    </w:p>
    <w:p w:rsidR="0082776C" w:rsidRPr="00F45584" w:rsidRDefault="0082776C" w:rsidP="00F45584">
      <w:pPr>
        <w:spacing w:after="0"/>
        <w:rPr>
          <w:rFonts w:ascii="Arial" w:hAnsi="Arial" w:cs="Arial"/>
          <w:sz w:val="24"/>
          <w:szCs w:val="24"/>
        </w:rPr>
      </w:pPr>
    </w:p>
    <w:p w:rsidR="0082776C" w:rsidRPr="00F45584" w:rsidRDefault="0082776C" w:rsidP="00F45584">
      <w:pPr>
        <w:spacing w:after="0"/>
        <w:rPr>
          <w:rFonts w:ascii="Arial" w:hAnsi="Arial" w:cs="Arial"/>
          <w:sz w:val="24"/>
          <w:szCs w:val="24"/>
        </w:rPr>
      </w:pPr>
    </w:p>
    <w:p w:rsidR="0082776C" w:rsidRPr="00F45584" w:rsidRDefault="0082776C" w:rsidP="00F45584">
      <w:pPr>
        <w:spacing w:after="0"/>
        <w:rPr>
          <w:rFonts w:ascii="Arial" w:hAnsi="Arial" w:cs="Arial"/>
          <w:sz w:val="24"/>
          <w:szCs w:val="24"/>
        </w:rPr>
      </w:pPr>
    </w:p>
    <w:p w:rsidR="0082776C" w:rsidRPr="00F45584" w:rsidRDefault="0082776C" w:rsidP="00F45584">
      <w:pPr>
        <w:spacing w:after="0"/>
        <w:rPr>
          <w:rFonts w:ascii="Arial" w:hAnsi="Arial" w:cs="Arial"/>
          <w:sz w:val="24"/>
          <w:szCs w:val="24"/>
        </w:rPr>
      </w:pPr>
    </w:p>
    <w:p w:rsidR="0082776C" w:rsidRPr="00F45584" w:rsidRDefault="0082776C" w:rsidP="00F45584">
      <w:pPr>
        <w:spacing w:after="0"/>
        <w:rPr>
          <w:rFonts w:ascii="Arial" w:hAnsi="Arial" w:cs="Arial"/>
          <w:sz w:val="24"/>
          <w:szCs w:val="24"/>
        </w:rPr>
      </w:pPr>
    </w:p>
    <w:p w:rsidR="0082776C" w:rsidRPr="00F45584" w:rsidRDefault="0082776C" w:rsidP="00F45584">
      <w:pPr>
        <w:spacing w:after="0"/>
        <w:jc w:val="both"/>
        <w:rPr>
          <w:rFonts w:ascii="Arial" w:hAnsi="Arial" w:cs="Arial"/>
          <w:sz w:val="24"/>
          <w:szCs w:val="24"/>
        </w:rPr>
      </w:pPr>
    </w:p>
    <w:p w:rsidR="0082776C" w:rsidRPr="00F45584" w:rsidRDefault="0082776C" w:rsidP="00F45584">
      <w:pPr>
        <w:spacing w:after="0"/>
        <w:contextualSpacing/>
        <w:rPr>
          <w:rFonts w:ascii="Arial" w:hAnsi="Arial" w:cs="Arial"/>
          <w:sz w:val="24"/>
          <w:szCs w:val="24"/>
        </w:rPr>
      </w:pPr>
      <w:r w:rsidRPr="00F45584">
        <w:rPr>
          <w:rFonts w:ascii="Arial" w:hAnsi="Arial" w:cs="Arial"/>
          <w:sz w:val="24"/>
          <w:szCs w:val="24"/>
        </w:rPr>
        <w:t>АДМИНИСТРАЦИЯ РЫБИНСКОГО РАЙОНА</w:t>
      </w:r>
    </w:p>
    <w:p w:rsidR="0082776C" w:rsidRPr="00F45584" w:rsidRDefault="0082776C" w:rsidP="00F45584">
      <w:pPr>
        <w:pBdr>
          <w:top w:val="single" w:sz="12" w:space="1" w:color="auto"/>
          <w:bottom w:val="single" w:sz="12" w:space="1" w:color="auto"/>
        </w:pBdr>
        <w:spacing w:after="0"/>
        <w:contextualSpacing/>
        <w:rPr>
          <w:rFonts w:ascii="Arial" w:hAnsi="Arial" w:cs="Arial"/>
          <w:sz w:val="24"/>
          <w:szCs w:val="24"/>
        </w:rPr>
      </w:pPr>
      <w:r w:rsidRPr="00F45584">
        <w:rPr>
          <w:rFonts w:ascii="Arial" w:hAnsi="Arial" w:cs="Arial"/>
          <w:sz w:val="24"/>
          <w:szCs w:val="24"/>
        </w:rPr>
        <w:t>ФИНАНСОВОЕ УПРАВЛЕНИЕ</w:t>
      </w:r>
    </w:p>
    <w:p w:rsidR="0082776C" w:rsidRPr="00F45584" w:rsidRDefault="0082776C" w:rsidP="00F45584">
      <w:pPr>
        <w:spacing w:after="0"/>
        <w:contextualSpacing/>
        <w:rPr>
          <w:rFonts w:ascii="Arial" w:hAnsi="Arial" w:cs="Arial"/>
          <w:sz w:val="24"/>
          <w:szCs w:val="24"/>
        </w:rPr>
      </w:pPr>
      <w:r w:rsidRPr="00F45584">
        <w:rPr>
          <w:rFonts w:ascii="Arial" w:hAnsi="Arial" w:cs="Arial"/>
          <w:sz w:val="24"/>
          <w:szCs w:val="24"/>
        </w:rPr>
        <w:t>663960, г. Заозерный, ул. Калинина, 2, тел. (39165) 2-06-55</w:t>
      </w:r>
    </w:p>
    <w:p w:rsidR="0082776C" w:rsidRPr="00F45584" w:rsidRDefault="0082776C" w:rsidP="00F45584">
      <w:pPr>
        <w:spacing w:after="0"/>
        <w:contextualSpacing/>
        <w:rPr>
          <w:rFonts w:ascii="Arial" w:hAnsi="Arial" w:cs="Arial"/>
          <w:sz w:val="24"/>
          <w:szCs w:val="24"/>
        </w:rPr>
      </w:pPr>
    </w:p>
    <w:p w:rsidR="0082776C" w:rsidRPr="00F45584" w:rsidRDefault="0082776C" w:rsidP="00F45584">
      <w:pPr>
        <w:spacing w:after="0"/>
        <w:jc w:val="both"/>
        <w:rPr>
          <w:rFonts w:ascii="Arial" w:hAnsi="Arial" w:cs="Arial"/>
          <w:sz w:val="24"/>
          <w:szCs w:val="24"/>
        </w:rPr>
      </w:pPr>
    </w:p>
    <w:p w:rsidR="0082776C" w:rsidRPr="00F45584" w:rsidRDefault="0082776C" w:rsidP="00F45584">
      <w:pPr>
        <w:spacing w:after="0"/>
        <w:contextualSpacing/>
        <w:rPr>
          <w:rFonts w:ascii="Arial" w:hAnsi="Arial" w:cs="Arial"/>
          <w:sz w:val="24"/>
          <w:szCs w:val="24"/>
        </w:rPr>
      </w:pPr>
      <w:r w:rsidRPr="00F45584">
        <w:rPr>
          <w:rFonts w:ascii="Arial" w:hAnsi="Arial" w:cs="Arial"/>
          <w:sz w:val="24"/>
          <w:szCs w:val="24"/>
        </w:rPr>
        <w:t>Сведения о численности муниципальных</w:t>
      </w:r>
      <w:r w:rsidR="00F45584">
        <w:rPr>
          <w:rFonts w:ascii="Arial" w:hAnsi="Arial" w:cs="Arial"/>
          <w:sz w:val="24"/>
          <w:szCs w:val="24"/>
        </w:rPr>
        <w:t xml:space="preserve"> </w:t>
      </w:r>
      <w:r w:rsidRPr="00F45584">
        <w:rPr>
          <w:rFonts w:ascii="Arial" w:hAnsi="Arial" w:cs="Arial"/>
          <w:sz w:val="24"/>
          <w:szCs w:val="24"/>
        </w:rPr>
        <w:t>служащих Рыбинского района, работников</w:t>
      </w:r>
      <w:r w:rsidR="00F45584">
        <w:rPr>
          <w:rFonts w:ascii="Arial" w:hAnsi="Arial" w:cs="Arial"/>
          <w:sz w:val="24"/>
          <w:szCs w:val="24"/>
        </w:rPr>
        <w:t xml:space="preserve"> </w:t>
      </w:r>
      <w:r w:rsidRPr="00F45584">
        <w:rPr>
          <w:rFonts w:ascii="Arial" w:hAnsi="Arial" w:cs="Arial"/>
          <w:sz w:val="24"/>
          <w:szCs w:val="24"/>
        </w:rPr>
        <w:t>районных муниципальных учреждений по состоянию</w:t>
      </w:r>
    </w:p>
    <w:p w:rsidR="0082776C" w:rsidRPr="00F45584" w:rsidRDefault="00F45584" w:rsidP="00F45584">
      <w:pPr>
        <w:spacing w:after="0"/>
        <w:contextualSpacing/>
        <w:rPr>
          <w:rFonts w:ascii="Arial" w:hAnsi="Arial" w:cs="Arial"/>
          <w:sz w:val="24"/>
          <w:szCs w:val="24"/>
        </w:rPr>
      </w:pPr>
      <w:r>
        <w:rPr>
          <w:rFonts w:ascii="Arial" w:hAnsi="Arial" w:cs="Arial"/>
          <w:sz w:val="24"/>
          <w:szCs w:val="24"/>
        </w:rPr>
        <w:t xml:space="preserve">на 01 апреля 2025 </w:t>
      </w:r>
      <w:r w:rsidR="0082776C" w:rsidRPr="00F45584">
        <w:rPr>
          <w:rFonts w:ascii="Arial" w:hAnsi="Arial" w:cs="Arial"/>
          <w:sz w:val="24"/>
          <w:szCs w:val="24"/>
        </w:rPr>
        <w:t>года</w:t>
      </w:r>
    </w:p>
    <w:p w:rsidR="0082776C" w:rsidRPr="00F45584" w:rsidRDefault="0082776C" w:rsidP="00F45584">
      <w:pPr>
        <w:spacing w:after="0"/>
        <w:contextualSpacing/>
        <w:rPr>
          <w:rFonts w:ascii="Arial" w:hAnsi="Arial" w:cs="Arial"/>
          <w:sz w:val="24"/>
          <w:szCs w:val="24"/>
        </w:rPr>
      </w:pPr>
    </w:p>
    <w:tbl>
      <w:tblPr>
        <w:tblStyle w:val="a4"/>
        <w:tblW w:w="0" w:type="auto"/>
        <w:tblLook w:val="04A0" w:firstRow="1" w:lastRow="0" w:firstColumn="1" w:lastColumn="0" w:noHBand="0" w:noVBand="1"/>
      </w:tblPr>
      <w:tblGrid>
        <w:gridCol w:w="675"/>
        <w:gridCol w:w="7371"/>
        <w:gridCol w:w="1488"/>
      </w:tblGrid>
      <w:tr w:rsidR="0082776C" w:rsidRPr="00F45584" w:rsidTr="00FF7FAA">
        <w:trPr>
          <w:trHeight w:val="689"/>
        </w:trPr>
        <w:tc>
          <w:tcPr>
            <w:tcW w:w="624" w:type="dxa"/>
            <w:vAlign w:val="center"/>
          </w:tcPr>
          <w:p w:rsidR="0082776C" w:rsidRPr="00F45584" w:rsidRDefault="0082776C" w:rsidP="00F45584">
            <w:pPr>
              <w:contextualSpacing/>
              <w:rPr>
                <w:rFonts w:ascii="Arial" w:hAnsi="Arial" w:cs="Arial"/>
                <w:sz w:val="24"/>
                <w:szCs w:val="24"/>
              </w:rPr>
            </w:pPr>
            <w:r w:rsidRPr="00F45584">
              <w:rPr>
                <w:rFonts w:ascii="Arial" w:hAnsi="Arial" w:cs="Arial"/>
                <w:sz w:val="24"/>
                <w:szCs w:val="24"/>
              </w:rPr>
              <w:t>№ п/п</w:t>
            </w:r>
          </w:p>
        </w:tc>
        <w:tc>
          <w:tcPr>
            <w:tcW w:w="7371" w:type="dxa"/>
            <w:vAlign w:val="center"/>
          </w:tcPr>
          <w:p w:rsidR="0082776C" w:rsidRPr="00F45584" w:rsidRDefault="0082776C" w:rsidP="00F45584">
            <w:pPr>
              <w:contextualSpacing/>
              <w:rPr>
                <w:rFonts w:ascii="Arial" w:hAnsi="Arial" w:cs="Arial"/>
                <w:sz w:val="24"/>
                <w:szCs w:val="24"/>
              </w:rPr>
            </w:pPr>
          </w:p>
          <w:p w:rsidR="0082776C" w:rsidRPr="00F45584" w:rsidRDefault="0082776C" w:rsidP="00F45584">
            <w:pPr>
              <w:contextualSpacing/>
              <w:rPr>
                <w:rFonts w:ascii="Arial" w:hAnsi="Arial" w:cs="Arial"/>
                <w:sz w:val="24"/>
                <w:szCs w:val="24"/>
              </w:rPr>
            </w:pPr>
            <w:r w:rsidRPr="00F45584">
              <w:rPr>
                <w:rFonts w:ascii="Arial" w:hAnsi="Arial" w:cs="Arial"/>
                <w:sz w:val="24"/>
                <w:szCs w:val="24"/>
              </w:rPr>
              <w:t>Наименование показателя</w:t>
            </w:r>
          </w:p>
        </w:tc>
        <w:tc>
          <w:tcPr>
            <w:tcW w:w="1488" w:type="dxa"/>
            <w:vAlign w:val="center"/>
          </w:tcPr>
          <w:p w:rsidR="0082776C" w:rsidRPr="00F45584" w:rsidRDefault="0082776C" w:rsidP="00F45584">
            <w:pPr>
              <w:contextualSpacing/>
              <w:rPr>
                <w:rFonts w:ascii="Arial" w:hAnsi="Arial" w:cs="Arial"/>
                <w:sz w:val="24"/>
                <w:szCs w:val="24"/>
              </w:rPr>
            </w:pPr>
          </w:p>
          <w:p w:rsidR="0082776C" w:rsidRPr="00F45584" w:rsidRDefault="0082776C" w:rsidP="00F45584">
            <w:pPr>
              <w:contextualSpacing/>
              <w:rPr>
                <w:rFonts w:ascii="Arial" w:hAnsi="Arial" w:cs="Arial"/>
                <w:sz w:val="24"/>
                <w:szCs w:val="24"/>
              </w:rPr>
            </w:pPr>
            <w:r w:rsidRPr="00F45584">
              <w:rPr>
                <w:rFonts w:ascii="Arial" w:hAnsi="Arial" w:cs="Arial"/>
                <w:sz w:val="24"/>
                <w:szCs w:val="24"/>
              </w:rPr>
              <w:t>Значение</w:t>
            </w:r>
          </w:p>
        </w:tc>
      </w:tr>
      <w:tr w:rsidR="0082776C" w:rsidRPr="00F45584" w:rsidTr="00FF7FAA">
        <w:tc>
          <w:tcPr>
            <w:tcW w:w="675" w:type="dxa"/>
            <w:vAlign w:val="center"/>
          </w:tcPr>
          <w:p w:rsidR="0082776C" w:rsidRPr="00F45584" w:rsidRDefault="0082776C" w:rsidP="00F45584">
            <w:pPr>
              <w:contextualSpacing/>
              <w:rPr>
                <w:rFonts w:ascii="Arial" w:hAnsi="Arial" w:cs="Arial"/>
                <w:sz w:val="24"/>
                <w:szCs w:val="24"/>
              </w:rPr>
            </w:pPr>
            <w:r w:rsidRPr="00F45584">
              <w:rPr>
                <w:rFonts w:ascii="Arial" w:hAnsi="Arial" w:cs="Arial"/>
                <w:sz w:val="24"/>
                <w:szCs w:val="24"/>
              </w:rPr>
              <w:t>1</w:t>
            </w:r>
          </w:p>
        </w:tc>
        <w:tc>
          <w:tcPr>
            <w:tcW w:w="7371" w:type="dxa"/>
            <w:vAlign w:val="center"/>
          </w:tcPr>
          <w:p w:rsidR="0082776C" w:rsidRPr="00F45584" w:rsidRDefault="0082776C" w:rsidP="00F45584">
            <w:pPr>
              <w:contextualSpacing/>
              <w:rPr>
                <w:rFonts w:ascii="Arial" w:hAnsi="Arial" w:cs="Arial"/>
                <w:sz w:val="24"/>
                <w:szCs w:val="24"/>
              </w:rPr>
            </w:pPr>
            <w:r w:rsidRPr="00F45584">
              <w:rPr>
                <w:rFonts w:ascii="Arial" w:hAnsi="Arial" w:cs="Arial"/>
                <w:sz w:val="24"/>
                <w:szCs w:val="24"/>
              </w:rPr>
              <w:t>2</w:t>
            </w:r>
          </w:p>
        </w:tc>
        <w:tc>
          <w:tcPr>
            <w:tcW w:w="1488" w:type="dxa"/>
            <w:vAlign w:val="center"/>
          </w:tcPr>
          <w:p w:rsidR="0082776C" w:rsidRPr="00F45584" w:rsidRDefault="0082776C" w:rsidP="00F45584">
            <w:pPr>
              <w:contextualSpacing/>
              <w:rPr>
                <w:rFonts w:ascii="Arial" w:hAnsi="Arial" w:cs="Arial"/>
                <w:sz w:val="24"/>
                <w:szCs w:val="24"/>
              </w:rPr>
            </w:pPr>
            <w:r w:rsidRPr="00F45584">
              <w:rPr>
                <w:rFonts w:ascii="Arial" w:hAnsi="Arial" w:cs="Arial"/>
                <w:sz w:val="24"/>
                <w:szCs w:val="24"/>
              </w:rPr>
              <w:t>3</w:t>
            </w:r>
          </w:p>
        </w:tc>
      </w:tr>
      <w:tr w:rsidR="0082776C" w:rsidRPr="00F45584" w:rsidTr="00FF7FAA">
        <w:tc>
          <w:tcPr>
            <w:tcW w:w="675" w:type="dxa"/>
            <w:vAlign w:val="center"/>
          </w:tcPr>
          <w:p w:rsidR="0082776C" w:rsidRPr="00F45584" w:rsidRDefault="0082776C" w:rsidP="00F45584">
            <w:pPr>
              <w:contextualSpacing/>
              <w:rPr>
                <w:rFonts w:ascii="Arial" w:hAnsi="Arial" w:cs="Arial"/>
                <w:sz w:val="24"/>
                <w:szCs w:val="24"/>
              </w:rPr>
            </w:pPr>
            <w:r w:rsidRPr="00F45584">
              <w:rPr>
                <w:rFonts w:ascii="Arial" w:hAnsi="Arial" w:cs="Arial"/>
                <w:sz w:val="24"/>
                <w:szCs w:val="24"/>
              </w:rPr>
              <w:t>1</w:t>
            </w:r>
          </w:p>
        </w:tc>
        <w:tc>
          <w:tcPr>
            <w:tcW w:w="7371" w:type="dxa"/>
            <w:vAlign w:val="center"/>
          </w:tcPr>
          <w:p w:rsidR="0082776C" w:rsidRPr="00F45584" w:rsidRDefault="00F45584" w:rsidP="00F45584">
            <w:pPr>
              <w:contextualSpacing/>
              <w:rPr>
                <w:rFonts w:ascii="Arial" w:hAnsi="Arial" w:cs="Arial"/>
                <w:sz w:val="24"/>
                <w:szCs w:val="24"/>
              </w:rPr>
            </w:pPr>
            <w:r>
              <w:rPr>
                <w:rFonts w:ascii="Arial" w:hAnsi="Arial" w:cs="Arial"/>
                <w:sz w:val="24"/>
                <w:szCs w:val="24"/>
              </w:rPr>
              <w:t xml:space="preserve">Среднесписочная </w:t>
            </w:r>
            <w:r w:rsidR="0082776C" w:rsidRPr="00F45584">
              <w:rPr>
                <w:rFonts w:ascii="Arial" w:hAnsi="Arial" w:cs="Arial"/>
                <w:sz w:val="24"/>
                <w:szCs w:val="24"/>
              </w:rPr>
              <w:t>численность муниципальных служащих района за отчетный квартал, человек</w:t>
            </w:r>
          </w:p>
        </w:tc>
        <w:tc>
          <w:tcPr>
            <w:tcW w:w="1488" w:type="dxa"/>
            <w:shd w:val="clear" w:color="auto" w:fill="FFFFFF" w:themeFill="background1"/>
            <w:vAlign w:val="center"/>
          </w:tcPr>
          <w:p w:rsidR="0082776C" w:rsidRPr="00F45584" w:rsidRDefault="0082776C" w:rsidP="00F45584">
            <w:pPr>
              <w:contextualSpacing/>
              <w:rPr>
                <w:rFonts w:ascii="Arial" w:hAnsi="Arial" w:cs="Arial"/>
                <w:sz w:val="24"/>
                <w:szCs w:val="24"/>
              </w:rPr>
            </w:pPr>
            <w:r w:rsidRPr="00F45584">
              <w:rPr>
                <w:rFonts w:ascii="Arial" w:hAnsi="Arial" w:cs="Arial"/>
                <w:sz w:val="24"/>
                <w:szCs w:val="24"/>
              </w:rPr>
              <w:t>93</w:t>
            </w:r>
          </w:p>
        </w:tc>
      </w:tr>
      <w:tr w:rsidR="0082776C" w:rsidRPr="00F45584" w:rsidTr="00FF7FAA">
        <w:tc>
          <w:tcPr>
            <w:tcW w:w="675" w:type="dxa"/>
            <w:vAlign w:val="center"/>
          </w:tcPr>
          <w:p w:rsidR="0082776C" w:rsidRPr="00F45584" w:rsidRDefault="0082776C" w:rsidP="00F45584">
            <w:pPr>
              <w:contextualSpacing/>
              <w:rPr>
                <w:rFonts w:ascii="Arial" w:hAnsi="Arial" w:cs="Arial"/>
                <w:sz w:val="24"/>
                <w:szCs w:val="24"/>
              </w:rPr>
            </w:pPr>
            <w:r w:rsidRPr="00F45584">
              <w:rPr>
                <w:rFonts w:ascii="Arial" w:hAnsi="Arial" w:cs="Arial"/>
                <w:sz w:val="24"/>
                <w:szCs w:val="24"/>
              </w:rPr>
              <w:t>2</w:t>
            </w:r>
          </w:p>
        </w:tc>
        <w:tc>
          <w:tcPr>
            <w:tcW w:w="7371" w:type="dxa"/>
            <w:vAlign w:val="center"/>
          </w:tcPr>
          <w:p w:rsidR="0082776C" w:rsidRPr="00F45584" w:rsidRDefault="0082776C" w:rsidP="00F45584">
            <w:pPr>
              <w:contextualSpacing/>
              <w:rPr>
                <w:rFonts w:ascii="Arial" w:hAnsi="Arial" w:cs="Arial"/>
                <w:sz w:val="24"/>
                <w:szCs w:val="24"/>
              </w:rPr>
            </w:pPr>
            <w:r w:rsidRPr="00F45584">
              <w:rPr>
                <w:rFonts w:ascii="Arial" w:hAnsi="Arial" w:cs="Arial"/>
                <w:sz w:val="24"/>
                <w:szCs w:val="24"/>
              </w:rPr>
              <w:t>Фактические затрат</w:t>
            </w:r>
            <w:r w:rsidR="00F45584">
              <w:rPr>
                <w:rFonts w:ascii="Arial" w:hAnsi="Arial" w:cs="Arial"/>
                <w:sz w:val="24"/>
                <w:szCs w:val="24"/>
              </w:rPr>
              <w:t>ы на денежное содержание муници</w:t>
            </w:r>
            <w:r w:rsidRPr="00F45584">
              <w:rPr>
                <w:rFonts w:ascii="Arial" w:hAnsi="Arial" w:cs="Arial"/>
                <w:sz w:val="24"/>
                <w:szCs w:val="24"/>
              </w:rPr>
              <w:t>пальных служащих за отчетный квартал, тыс. рублей</w:t>
            </w:r>
          </w:p>
        </w:tc>
        <w:tc>
          <w:tcPr>
            <w:tcW w:w="1488" w:type="dxa"/>
            <w:shd w:val="clear" w:color="auto" w:fill="FFFFFF" w:themeFill="background1"/>
            <w:vAlign w:val="center"/>
          </w:tcPr>
          <w:p w:rsidR="0082776C" w:rsidRPr="00F45584" w:rsidRDefault="0082776C" w:rsidP="00F45584">
            <w:pPr>
              <w:contextualSpacing/>
              <w:rPr>
                <w:rFonts w:ascii="Arial" w:hAnsi="Arial" w:cs="Arial"/>
                <w:sz w:val="24"/>
                <w:szCs w:val="24"/>
              </w:rPr>
            </w:pPr>
            <w:r w:rsidRPr="00F45584">
              <w:rPr>
                <w:rFonts w:ascii="Arial" w:hAnsi="Arial" w:cs="Arial"/>
                <w:sz w:val="24"/>
                <w:szCs w:val="24"/>
              </w:rPr>
              <w:t>26965,69</w:t>
            </w:r>
          </w:p>
        </w:tc>
      </w:tr>
      <w:tr w:rsidR="0082776C" w:rsidRPr="00F45584" w:rsidTr="00FF7FAA">
        <w:tc>
          <w:tcPr>
            <w:tcW w:w="675" w:type="dxa"/>
            <w:vAlign w:val="center"/>
          </w:tcPr>
          <w:p w:rsidR="0082776C" w:rsidRPr="00F45584" w:rsidRDefault="0082776C" w:rsidP="00F45584">
            <w:pPr>
              <w:contextualSpacing/>
              <w:rPr>
                <w:rFonts w:ascii="Arial" w:hAnsi="Arial" w:cs="Arial"/>
                <w:sz w:val="24"/>
                <w:szCs w:val="24"/>
              </w:rPr>
            </w:pPr>
            <w:r w:rsidRPr="00F45584">
              <w:rPr>
                <w:rFonts w:ascii="Arial" w:hAnsi="Arial" w:cs="Arial"/>
                <w:sz w:val="24"/>
                <w:szCs w:val="24"/>
              </w:rPr>
              <w:t>3</w:t>
            </w:r>
          </w:p>
        </w:tc>
        <w:tc>
          <w:tcPr>
            <w:tcW w:w="7371" w:type="dxa"/>
            <w:vAlign w:val="center"/>
          </w:tcPr>
          <w:p w:rsidR="0082776C" w:rsidRPr="00F45584" w:rsidRDefault="0082776C" w:rsidP="00F45584">
            <w:pPr>
              <w:contextualSpacing/>
              <w:rPr>
                <w:rFonts w:ascii="Arial" w:hAnsi="Arial" w:cs="Arial"/>
                <w:sz w:val="24"/>
                <w:szCs w:val="24"/>
              </w:rPr>
            </w:pPr>
            <w:r w:rsidRPr="00F45584">
              <w:rPr>
                <w:rFonts w:ascii="Arial" w:hAnsi="Arial" w:cs="Arial"/>
                <w:sz w:val="24"/>
                <w:szCs w:val="24"/>
              </w:rPr>
              <w:t>Среднесписочная  численность работников районных учреждений, оплата труда которых осуществляется по новым системам оплаты труда, человек</w:t>
            </w:r>
          </w:p>
        </w:tc>
        <w:tc>
          <w:tcPr>
            <w:tcW w:w="1488" w:type="dxa"/>
            <w:vAlign w:val="center"/>
          </w:tcPr>
          <w:p w:rsidR="0082776C" w:rsidRPr="00F45584" w:rsidRDefault="0082776C" w:rsidP="00F45584">
            <w:pPr>
              <w:contextualSpacing/>
              <w:rPr>
                <w:rFonts w:ascii="Arial" w:hAnsi="Arial" w:cs="Arial"/>
                <w:sz w:val="24"/>
                <w:szCs w:val="24"/>
              </w:rPr>
            </w:pPr>
            <w:r w:rsidRPr="00F45584">
              <w:rPr>
                <w:rFonts w:ascii="Arial" w:hAnsi="Arial" w:cs="Arial"/>
                <w:sz w:val="24"/>
                <w:szCs w:val="24"/>
              </w:rPr>
              <w:t>1604</w:t>
            </w:r>
          </w:p>
        </w:tc>
      </w:tr>
    </w:tbl>
    <w:p w:rsidR="0082776C" w:rsidRPr="00F45584" w:rsidRDefault="0082776C" w:rsidP="00F45584">
      <w:pPr>
        <w:spacing w:after="0"/>
        <w:contextualSpacing/>
        <w:jc w:val="both"/>
        <w:rPr>
          <w:rFonts w:ascii="Arial" w:hAnsi="Arial" w:cs="Arial"/>
          <w:sz w:val="24"/>
          <w:szCs w:val="24"/>
        </w:rPr>
      </w:pPr>
    </w:p>
    <w:p w:rsidR="0082776C" w:rsidRDefault="0082776C"/>
    <w:sectPr w:rsidR="0082776C" w:rsidSect="00F4558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A03EF"/>
    <w:multiLevelType w:val="hybridMultilevel"/>
    <w:tmpl w:val="99B07AE6"/>
    <w:lvl w:ilvl="0" w:tplc="76A0542C">
      <w:start w:val="1"/>
      <w:numFmt w:val="decimal"/>
      <w:lvlText w:val="%1."/>
      <w:lvlJc w:val="left"/>
      <w:pPr>
        <w:ind w:left="-491" w:hanging="360"/>
      </w:pPr>
      <w:rPr>
        <w:rFonts w:ascii="Times New Roman" w:hAnsi="Times New Roman" w:cs="Times New Roman" w:hint="default"/>
        <w:sz w:val="24"/>
      </w:r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1">
    <w:nsid w:val="7EFC564C"/>
    <w:multiLevelType w:val="hybridMultilevel"/>
    <w:tmpl w:val="F77CF97C"/>
    <w:lvl w:ilvl="0" w:tplc="A7026682">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CDF"/>
    <w:rsid w:val="00015399"/>
    <w:rsid w:val="00023B13"/>
    <w:rsid w:val="001C69C9"/>
    <w:rsid w:val="002E360C"/>
    <w:rsid w:val="00353377"/>
    <w:rsid w:val="005A7546"/>
    <w:rsid w:val="006F7004"/>
    <w:rsid w:val="007932EA"/>
    <w:rsid w:val="0082776C"/>
    <w:rsid w:val="009B2C6C"/>
    <w:rsid w:val="00AC7CDF"/>
    <w:rsid w:val="00B943D9"/>
    <w:rsid w:val="00C917F7"/>
    <w:rsid w:val="00D42FF3"/>
    <w:rsid w:val="00EB6AD2"/>
    <w:rsid w:val="00F45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DF"/>
    <w:pPr>
      <w:spacing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CDF"/>
    <w:pPr>
      <w:ind w:left="720"/>
      <w:contextualSpacing/>
    </w:pPr>
  </w:style>
  <w:style w:type="table" w:styleId="a4">
    <w:name w:val="Table Grid"/>
    <w:basedOn w:val="a1"/>
    <w:uiPriority w:val="59"/>
    <w:rsid w:val="0082776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45584"/>
    <w:pPr>
      <w:spacing w:after="0"/>
    </w:pPr>
    <w:rPr>
      <w:rFonts w:ascii="Tahoma" w:hAnsi="Tahoma" w:cs="Tahoma"/>
      <w:sz w:val="16"/>
      <w:szCs w:val="16"/>
    </w:rPr>
  </w:style>
  <w:style w:type="character" w:customStyle="1" w:styleId="a6">
    <w:name w:val="Текст выноски Знак"/>
    <w:basedOn w:val="a0"/>
    <w:link w:val="a5"/>
    <w:uiPriority w:val="99"/>
    <w:semiHidden/>
    <w:rsid w:val="00F4558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DF"/>
    <w:pPr>
      <w:spacing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CDF"/>
    <w:pPr>
      <w:ind w:left="720"/>
      <w:contextualSpacing/>
    </w:pPr>
  </w:style>
  <w:style w:type="table" w:styleId="a4">
    <w:name w:val="Table Grid"/>
    <w:basedOn w:val="a1"/>
    <w:uiPriority w:val="59"/>
    <w:rsid w:val="0082776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45584"/>
    <w:pPr>
      <w:spacing w:after="0"/>
    </w:pPr>
    <w:rPr>
      <w:rFonts w:ascii="Tahoma" w:hAnsi="Tahoma" w:cs="Tahoma"/>
      <w:sz w:val="16"/>
      <w:szCs w:val="16"/>
    </w:rPr>
  </w:style>
  <w:style w:type="character" w:customStyle="1" w:styleId="a6">
    <w:name w:val="Текст выноски Знак"/>
    <w:basedOn w:val="a0"/>
    <w:link w:val="a5"/>
    <w:uiPriority w:val="99"/>
    <w:semiHidden/>
    <w:rsid w:val="00F4558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681528">
      <w:bodyDiv w:val="1"/>
      <w:marLeft w:val="0"/>
      <w:marRight w:val="0"/>
      <w:marTop w:val="0"/>
      <w:marBottom w:val="0"/>
      <w:divBdr>
        <w:top w:val="none" w:sz="0" w:space="0" w:color="auto"/>
        <w:left w:val="none" w:sz="0" w:space="0" w:color="auto"/>
        <w:bottom w:val="none" w:sz="0" w:space="0" w:color="auto"/>
        <w:right w:val="none" w:sz="0" w:space="0" w:color="auto"/>
      </w:divBdr>
    </w:div>
    <w:div w:id="1561165472">
      <w:bodyDiv w:val="1"/>
      <w:marLeft w:val="0"/>
      <w:marRight w:val="0"/>
      <w:marTop w:val="0"/>
      <w:marBottom w:val="0"/>
      <w:divBdr>
        <w:top w:val="none" w:sz="0" w:space="0" w:color="auto"/>
        <w:left w:val="none" w:sz="0" w:space="0" w:color="auto"/>
        <w:bottom w:val="none" w:sz="0" w:space="0" w:color="auto"/>
        <w:right w:val="none" w:sz="0" w:space="0" w:color="auto"/>
      </w:divBdr>
    </w:div>
    <w:div w:id="2036344225">
      <w:bodyDiv w:val="1"/>
      <w:marLeft w:val="0"/>
      <w:marRight w:val="0"/>
      <w:marTop w:val="0"/>
      <w:marBottom w:val="0"/>
      <w:divBdr>
        <w:top w:val="none" w:sz="0" w:space="0" w:color="auto"/>
        <w:left w:val="none" w:sz="0" w:space="0" w:color="auto"/>
        <w:bottom w:val="none" w:sz="0" w:space="0" w:color="auto"/>
        <w:right w:val="none" w:sz="0" w:space="0" w:color="auto"/>
      </w:divBdr>
    </w:div>
    <w:div w:id="209231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24847</Words>
  <Characters>141629</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Оксана Миклина</cp:lastModifiedBy>
  <cp:revision>2</cp:revision>
  <dcterms:created xsi:type="dcterms:W3CDTF">2025-07-17T03:28:00Z</dcterms:created>
  <dcterms:modified xsi:type="dcterms:W3CDTF">2025-07-17T03:28:00Z</dcterms:modified>
</cp:coreProperties>
</file>