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F8" w:rsidRDefault="00531BF8" w:rsidP="00531BF8">
      <w:pPr>
        <w:pStyle w:val="af3"/>
        <w:rPr>
          <w:rFonts w:ascii="Arial" w:hAnsi="Arial" w:cs="Arial"/>
          <w:b w:val="0"/>
          <w:sz w:val="24"/>
          <w:szCs w:val="24"/>
        </w:rPr>
      </w:pPr>
      <w:r>
        <w:rPr>
          <w:rFonts w:ascii="Arial" w:hAnsi="Arial" w:cs="Arial"/>
          <w:b w:val="0"/>
          <w:noProof/>
          <w:sz w:val="24"/>
          <w:szCs w:val="24"/>
          <w:lang w:val="ru-RU" w:eastAsia="ru-RU"/>
        </w:rPr>
        <w:drawing>
          <wp:inline distT="0" distB="0" distL="0" distR="0">
            <wp:extent cx="885825" cy="1114425"/>
            <wp:effectExtent l="19050" t="0" r="9525" b="0"/>
            <wp:docPr id="1" name="Изображение 1" descr="Герб района ч_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района ч_б"/>
                    <pic:cNvPicPr>
                      <a:picLocks noChangeAspect="1" noChangeArrowheads="1"/>
                    </pic:cNvPicPr>
                  </pic:nvPicPr>
                  <pic:blipFill>
                    <a:blip r:embed="rId6" cstate="print"/>
                    <a:srcRect/>
                    <a:stretch>
                      <a:fillRect/>
                    </a:stretch>
                  </pic:blipFill>
                  <pic:spPr bwMode="auto">
                    <a:xfrm>
                      <a:off x="0" y="0"/>
                      <a:ext cx="885825" cy="1114425"/>
                    </a:xfrm>
                    <a:prstGeom prst="rect">
                      <a:avLst/>
                    </a:prstGeom>
                    <a:noFill/>
                    <a:ln w="9525">
                      <a:noFill/>
                      <a:miter lim="800000"/>
                      <a:headEnd/>
                      <a:tailEnd/>
                    </a:ln>
                  </pic:spPr>
                </pic:pic>
              </a:graphicData>
            </a:graphic>
          </wp:inline>
        </w:drawing>
      </w:r>
    </w:p>
    <w:p w:rsidR="00531BF8" w:rsidRPr="00781832" w:rsidRDefault="00531BF8" w:rsidP="00531BF8">
      <w:pPr>
        <w:pStyle w:val="af3"/>
        <w:rPr>
          <w:rFonts w:ascii="Arial" w:hAnsi="Arial" w:cs="Arial"/>
          <w:b w:val="0"/>
          <w:sz w:val="24"/>
          <w:szCs w:val="24"/>
        </w:rPr>
      </w:pPr>
      <w:r w:rsidRPr="00781832">
        <w:rPr>
          <w:rFonts w:ascii="Arial" w:hAnsi="Arial" w:cs="Arial"/>
          <w:b w:val="0"/>
          <w:sz w:val="24"/>
          <w:szCs w:val="24"/>
        </w:rPr>
        <w:t>РОССИЙСКАЯ ФЕДЕРАЦИЯ</w:t>
      </w:r>
    </w:p>
    <w:p w:rsidR="00531BF8" w:rsidRDefault="00531BF8" w:rsidP="00531BF8">
      <w:pPr>
        <w:spacing w:after="0" w:line="240" w:lineRule="auto"/>
        <w:jc w:val="center"/>
        <w:rPr>
          <w:rFonts w:ascii="Arial" w:hAnsi="Arial" w:cs="Arial"/>
          <w:sz w:val="24"/>
          <w:szCs w:val="24"/>
        </w:rPr>
      </w:pPr>
      <w:r>
        <w:rPr>
          <w:rFonts w:ascii="Arial" w:hAnsi="Arial" w:cs="Arial"/>
          <w:sz w:val="24"/>
          <w:szCs w:val="24"/>
        </w:rPr>
        <w:t>АДМИНИСТРАЦИЯ РЫБИНСКОГО РАЙОНА</w:t>
      </w:r>
    </w:p>
    <w:p w:rsidR="00531BF8" w:rsidRDefault="00531BF8" w:rsidP="00531BF8">
      <w:pPr>
        <w:spacing w:after="0" w:line="240" w:lineRule="auto"/>
        <w:jc w:val="center"/>
        <w:rPr>
          <w:rFonts w:ascii="Arial" w:hAnsi="Arial" w:cs="Arial"/>
          <w:sz w:val="24"/>
          <w:szCs w:val="24"/>
        </w:rPr>
      </w:pPr>
      <w:r>
        <w:rPr>
          <w:rFonts w:ascii="Arial" w:hAnsi="Arial" w:cs="Arial"/>
          <w:sz w:val="24"/>
          <w:szCs w:val="24"/>
        </w:rPr>
        <w:t>КРАСНОЯРСКОГО КРАЯ</w:t>
      </w:r>
    </w:p>
    <w:p w:rsidR="00531BF8" w:rsidRDefault="00531BF8" w:rsidP="00531BF8">
      <w:pPr>
        <w:spacing w:after="0" w:line="240" w:lineRule="auto"/>
        <w:jc w:val="center"/>
        <w:rPr>
          <w:rFonts w:ascii="Arial" w:hAnsi="Arial" w:cs="Arial"/>
          <w:b/>
          <w:sz w:val="24"/>
          <w:szCs w:val="24"/>
        </w:rPr>
      </w:pPr>
      <w:r>
        <w:rPr>
          <w:rFonts w:ascii="Arial" w:hAnsi="Arial" w:cs="Arial"/>
          <w:b/>
          <w:sz w:val="24"/>
          <w:szCs w:val="24"/>
        </w:rPr>
        <w:t>ПОСТАНОВЛЕНИЕ</w:t>
      </w:r>
    </w:p>
    <w:p w:rsidR="00531BF8" w:rsidRDefault="00531BF8" w:rsidP="00531BF8">
      <w:pPr>
        <w:spacing w:after="0" w:line="240" w:lineRule="auto"/>
        <w:jc w:val="center"/>
        <w:rPr>
          <w:rFonts w:ascii="Arial" w:hAnsi="Arial" w:cs="Arial"/>
          <w:b/>
          <w:sz w:val="24"/>
          <w:szCs w:val="24"/>
        </w:rPr>
      </w:pPr>
    </w:p>
    <w:tbl>
      <w:tblPr>
        <w:tblW w:w="0" w:type="auto"/>
        <w:jc w:val="center"/>
        <w:tblLook w:val="0000"/>
      </w:tblPr>
      <w:tblGrid>
        <w:gridCol w:w="1995"/>
        <w:gridCol w:w="5571"/>
        <w:gridCol w:w="2004"/>
      </w:tblGrid>
      <w:tr w:rsidR="00531BF8" w:rsidTr="00C7618E">
        <w:trPr>
          <w:trHeight w:val="216"/>
          <w:jc w:val="center"/>
        </w:trPr>
        <w:tc>
          <w:tcPr>
            <w:tcW w:w="1995" w:type="dxa"/>
          </w:tcPr>
          <w:p w:rsidR="00531BF8" w:rsidRDefault="00531BF8" w:rsidP="00C7618E">
            <w:pPr>
              <w:spacing w:after="0" w:line="240" w:lineRule="auto"/>
              <w:rPr>
                <w:rFonts w:ascii="Arial" w:hAnsi="Arial" w:cs="Arial"/>
                <w:sz w:val="24"/>
                <w:szCs w:val="24"/>
              </w:rPr>
            </w:pPr>
            <w:r>
              <w:rPr>
                <w:rFonts w:ascii="Arial" w:hAnsi="Arial" w:cs="Arial"/>
                <w:sz w:val="24"/>
                <w:szCs w:val="24"/>
              </w:rPr>
              <w:t>22.04.2025</w:t>
            </w:r>
          </w:p>
        </w:tc>
        <w:tc>
          <w:tcPr>
            <w:tcW w:w="5571" w:type="dxa"/>
          </w:tcPr>
          <w:p w:rsidR="00531BF8" w:rsidRDefault="00531BF8" w:rsidP="00C7618E">
            <w:pPr>
              <w:spacing w:after="0" w:line="240" w:lineRule="auto"/>
              <w:jc w:val="center"/>
              <w:rPr>
                <w:rFonts w:ascii="Arial" w:hAnsi="Arial" w:cs="Arial"/>
                <w:sz w:val="24"/>
                <w:szCs w:val="24"/>
              </w:rPr>
            </w:pPr>
            <w:r>
              <w:rPr>
                <w:rFonts w:ascii="Arial" w:hAnsi="Arial" w:cs="Arial"/>
                <w:sz w:val="24"/>
                <w:szCs w:val="24"/>
              </w:rPr>
              <w:t>г. Заозерный</w:t>
            </w:r>
          </w:p>
        </w:tc>
        <w:tc>
          <w:tcPr>
            <w:tcW w:w="2004" w:type="dxa"/>
          </w:tcPr>
          <w:p w:rsidR="00531BF8" w:rsidRDefault="00531BF8" w:rsidP="00C7618E">
            <w:pPr>
              <w:spacing w:after="0" w:line="240" w:lineRule="auto"/>
              <w:jc w:val="right"/>
              <w:rPr>
                <w:rFonts w:ascii="Arial" w:hAnsi="Arial" w:cs="Arial"/>
                <w:sz w:val="24"/>
                <w:szCs w:val="24"/>
              </w:rPr>
            </w:pPr>
            <w:r>
              <w:rPr>
                <w:rFonts w:ascii="Arial" w:hAnsi="Arial" w:cs="Arial"/>
                <w:sz w:val="24"/>
                <w:szCs w:val="24"/>
              </w:rPr>
              <w:t>№ 274-п</w:t>
            </w:r>
          </w:p>
        </w:tc>
      </w:tr>
    </w:tbl>
    <w:p w:rsidR="00531BF8" w:rsidRDefault="00531BF8" w:rsidP="00531BF8">
      <w:pPr>
        <w:pStyle w:val="NoSpacing"/>
        <w:spacing w:before="0" w:beforeAutospacing="0" w:after="0" w:afterAutospacing="0"/>
        <w:jc w:val="both"/>
        <w:rPr>
          <w:rFonts w:ascii="Arial" w:hAnsi="Arial" w:cs="Arial"/>
        </w:rPr>
      </w:pPr>
    </w:p>
    <w:p w:rsidR="00CD6048" w:rsidRPr="00D15E8A" w:rsidRDefault="00CD6048" w:rsidP="00531BF8">
      <w:pPr>
        <w:pStyle w:val="a7"/>
        <w:jc w:val="both"/>
        <w:rPr>
          <w:rFonts w:ascii="Arial" w:hAnsi="Arial" w:cs="Arial"/>
          <w:b/>
          <w:sz w:val="24"/>
          <w:szCs w:val="24"/>
        </w:rPr>
      </w:pPr>
      <w:r w:rsidRPr="00D15E8A">
        <w:rPr>
          <w:rFonts w:ascii="Arial" w:hAnsi="Arial" w:cs="Arial"/>
          <w:sz w:val="24"/>
          <w:szCs w:val="24"/>
        </w:rPr>
        <w:t>О внесении изменений в актуализированную схему водоснабжения и водоотведения Бородинского сельсовета Рыбинского района Красноярского края на период до 2025 года</w:t>
      </w:r>
    </w:p>
    <w:p w:rsidR="004F26BC" w:rsidRPr="00D15E8A" w:rsidRDefault="004F26BC" w:rsidP="00531BF8">
      <w:pPr>
        <w:pStyle w:val="a7"/>
        <w:ind w:firstLine="709"/>
        <w:jc w:val="both"/>
        <w:rPr>
          <w:rFonts w:ascii="Arial" w:hAnsi="Arial" w:cs="Arial"/>
          <w:sz w:val="24"/>
          <w:szCs w:val="24"/>
        </w:rPr>
      </w:pPr>
    </w:p>
    <w:p w:rsidR="004F26BC" w:rsidRPr="00531BF8" w:rsidRDefault="00593FD5" w:rsidP="00531BF8">
      <w:pPr>
        <w:pStyle w:val="a7"/>
        <w:ind w:firstLine="709"/>
        <w:jc w:val="both"/>
        <w:rPr>
          <w:rFonts w:ascii="Arial" w:hAnsi="Arial" w:cs="Arial"/>
          <w:sz w:val="24"/>
          <w:szCs w:val="24"/>
        </w:rPr>
      </w:pPr>
      <w:r w:rsidRPr="00D15E8A">
        <w:rPr>
          <w:rFonts w:ascii="Arial" w:hAnsi="Arial" w:cs="Arial"/>
          <w:sz w:val="24"/>
          <w:szCs w:val="24"/>
        </w:rPr>
        <w:t>В соответствии с Федеральным законом от 07.12.2011 №416 ФЗ «О водоснабжении и водоотведении»</w:t>
      </w:r>
      <w:r w:rsidR="004F26BC" w:rsidRPr="00D15E8A">
        <w:rPr>
          <w:rFonts w:ascii="Arial" w:hAnsi="Arial" w:cs="Arial"/>
          <w:sz w:val="24"/>
          <w:szCs w:val="24"/>
        </w:rPr>
        <w:t xml:space="preserve">, </w:t>
      </w:r>
      <w:r w:rsidRPr="00D15E8A">
        <w:rPr>
          <w:rFonts w:ascii="Arial" w:hAnsi="Arial" w:cs="Arial"/>
          <w:sz w:val="24"/>
          <w:szCs w:val="24"/>
        </w:rPr>
        <w:t>Постановлением Правительства Российской Федерации от 05.09.2013 № 782 «О схемах водоснабжения и водоотведения»</w:t>
      </w:r>
      <w:r w:rsidR="004F26BC" w:rsidRPr="00D15E8A">
        <w:rPr>
          <w:rFonts w:ascii="Arial" w:hAnsi="Arial" w:cs="Arial"/>
          <w:sz w:val="24"/>
          <w:szCs w:val="24"/>
        </w:rPr>
        <w:t xml:space="preserve">, руководствуясь </w:t>
      </w:r>
      <w:r w:rsidR="00CD6048" w:rsidRPr="00D15E8A">
        <w:rPr>
          <w:rFonts w:ascii="Arial" w:hAnsi="Arial" w:cs="Arial"/>
          <w:sz w:val="24"/>
          <w:szCs w:val="24"/>
        </w:rPr>
        <w:t xml:space="preserve">ст. </w:t>
      </w:r>
      <w:r w:rsidR="00531BF8" w:rsidRPr="00D15E8A">
        <w:rPr>
          <w:rFonts w:ascii="Arial" w:hAnsi="Arial" w:cs="Arial"/>
          <w:sz w:val="24"/>
          <w:szCs w:val="24"/>
        </w:rPr>
        <w:t>37</w:t>
      </w:r>
      <w:r w:rsidR="00531BF8">
        <w:rPr>
          <w:rFonts w:ascii="Arial" w:hAnsi="Arial" w:cs="Arial"/>
          <w:sz w:val="24"/>
          <w:szCs w:val="24"/>
        </w:rPr>
        <w:t>,</w:t>
      </w:r>
      <w:r w:rsidR="00531BF8" w:rsidRPr="00D15E8A">
        <w:rPr>
          <w:rFonts w:ascii="Arial" w:hAnsi="Arial" w:cs="Arial"/>
          <w:sz w:val="24"/>
          <w:szCs w:val="24"/>
        </w:rPr>
        <w:t xml:space="preserve"> </w:t>
      </w:r>
      <w:r w:rsidR="00531BF8">
        <w:rPr>
          <w:rFonts w:ascii="Arial" w:hAnsi="Arial" w:cs="Arial"/>
          <w:sz w:val="24"/>
          <w:szCs w:val="24"/>
        </w:rPr>
        <w:t>39</w:t>
      </w:r>
      <w:r w:rsidR="00CD6048" w:rsidRPr="00D15E8A">
        <w:rPr>
          <w:rFonts w:ascii="Arial" w:hAnsi="Arial" w:cs="Arial"/>
          <w:sz w:val="24"/>
          <w:szCs w:val="24"/>
        </w:rPr>
        <w:t xml:space="preserve"> Устава Рыбинского района, ПОСТАНОВЛЯЮ:</w:t>
      </w:r>
    </w:p>
    <w:p w:rsidR="00F13EAF" w:rsidRPr="00D15E8A" w:rsidRDefault="00D15E8A" w:rsidP="00531BF8">
      <w:pPr>
        <w:pStyle w:val="a7"/>
        <w:ind w:firstLine="709"/>
        <w:jc w:val="both"/>
        <w:rPr>
          <w:rFonts w:ascii="Arial" w:hAnsi="Arial" w:cs="Arial"/>
          <w:sz w:val="24"/>
          <w:szCs w:val="24"/>
        </w:rPr>
      </w:pPr>
      <w:r>
        <w:rPr>
          <w:rFonts w:ascii="Arial" w:hAnsi="Arial" w:cs="Arial"/>
          <w:sz w:val="24"/>
          <w:szCs w:val="24"/>
        </w:rPr>
        <w:t>1.</w:t>
      </w:r>
      <w:r w:rsidR="00593FD5" w:rsidRPr="00D15E8A">
        <w:rPr>
          <w:rFonts w:ascii="Arial" w:hAnsi="Arial" w:cs="Arial"/>
          <w:sz w:val="24"/>
          <w:szCs w:val="24"/>
        </w:rPr>
        <w:t xml:space="preserve">Внести изменения в актуализированную схему водоснабжения и водоотведения </w:t>
      </w:r>
      <w:r w:rsidR="00CD6048" w:rsidRPr="00D15E8A">
        <w:rPr>
          <w:rFonts w:ascii="Arial" w:hAnsi="Arial" w:cs="Arial"/>
          <w:sz w:val="24"/>
          <w:szCs w:val="24"/>
        </w:rPr>
        <w:t xml:space="preserve">Бородинского сельсовета Рыбинского района Красноярского края на период до 2025 года </w:t>
      </w:r>
      <w:r w:rsidR="00593FD5" w:rsidRPr="00D15E8A">
        <w:rPr>
          <w:rFonts w:ascii="Arial" w:hAnsi="Arial" w:cs="Arial"/>
          <w:sz w:val="24"/>
          <w:szCs w:val="24"/>
        </w:rPr>
        <w:t xml:space="preserve">(далее по тексту – Схема), утвержденную Постановлением администрации </w:t>
      </w:r>
      <w:r w:rsidR="00CD6048" w:rsidRPr="00D15E8A">
        <w:rPr>
          <w:rFonts w:ascii="Arial" w:hAnsi="Arial" w:cs="Arial"/>
          <w:sz w:val="24"/>
          <w:szCs w:val="24"/>
        </w:rPr>
        <w:t xml:space="preserve">Бородинского сельсовета Рыбинского </w:t>
      </w:r>
      <w:r w:rsidR="00593FD5" w:rsidRPr="00D15E8A">
        <w:rPr>
          <w:rFonts w:ascii="Arial" w:hAnsi="Arial" w:cs="Arial"/>
          <w:sz w:val="24"/>
          <w:szCs w:val="24"/>
        </w:rPr>
        <w:t xml:space="preserve">района Красноярского края </w:t>
      </w:r>
      <w:r w:rsidR="00531BF8" w:rsidRPr="00D15E8A">
        <w:rPr>
          <w:rFonts w:ascii="Arial" w:hAnsi="Arial" w:cs="Arial"/>
          <w:sz w:val="24"/>
          <w:szCs w:val="24"/>
        </w:rPr>
        <w:t>от 08.12.2020</w:t>
      </w:r>
      <w:r w:rsidR="00531BF8">
        <w:rPr>
          <w:rFonts w:ascii="Arial" w:hAnsi="Arial" w:cs="Arial"/>
          <w:sz w:val="24"/>
          <w:szCs w:val="24"/>
        </w:rPr>
        <w:t xml:space="preserve"> </w:t>
      </w:r>
      <w:r w:rsidR="00593FD5" w:rsidRPr="00D15E8A">
        <w:rPr>
          <w:rFonts w:ascii="Arial" w:hAnsi="Arial" w:cs="Arial"/>
          <w:sz w:val="24"/>
          <w:szCs w:val="24"/>
        </w:rPr>
        <w:t xml:space="preserve">№ </w:t>
      </w:r>
      <w:r w:rsidR="00CD6048" w:rsidRPr="00D15E8A">
        <w:rPr>
          <w:rFonts w:ascii="Arial" w:hAnsi="Arial" w:cs="Arial"/>
          <w:sz w:val="24"/>
          <w:szCs w:val="24"/>
        </w:rPr>
        <w:t>65-п</w:t>
      </w:r>
      <w:r w:rsidR="00F13EAF" w:rsidRPr="00D15E8A">
        <w:rPr>
          <w:rFonts w:ascii="Arial" w:hAnsi="Arial" w:cs="Arial"/>
          <w:sz w:val="24"/>
          <w:szCs w:val="24"/>
        </w:rPr>
        <w:t>:</w:t>
      </w:r>
    </w:p>
    <w:p w:rsidR="00D15E8A" w:rsidRPr="007906C4" w:rsidRDefault="00D15E8A" w:rsidP="00531BF8">
      <w:pPr>
        <w:pStyle w:val="a7"/>
        <w:tabs>
          <w:tab w:val="left" w:pos="1134"/>
        </w:tabs>
        <w:ind w:firstLine="709"/>
        <w:jc w:val="both"/>
        <w:rPr>
          <w:rFonts w:ascii="Arial" w:hAnsi="Arial" w:cs="Arial"/>
          <w:sz w:val="24"/>
          <w:szCs w:val="24"/>
        </w:rPr>
      </w:pPr>
      <w:r>
        <w:rPr>
          <w:rFonts w:ascii="Arial" w:hAnsi="Arial" w:cs="Arial"/>
          <w:sz w:val="24"/>
          <w:szCs w:val="24"/>
        </w:rPr>
        <w:t xml:space="preserve">1.1. </w:t>
      </w:r>
      <w:r w:rsidR="007906C4">
        <w:rPr>
          <w:rFonts w:ascii="Arial" w:hAnsi="Arial" w:cs="Arial"/>
          <w:sz w:val="24"/>
          <w:szCs w:val="24"/>
        </w:rPr>
        <w:t xml:space="preserve">Раздел </w:t>
      </w:r>
      <w:r w:rsidR="00AA19C5" w:rsidRPr="00D15E8A">
        <w:rPr>
          <w:rFonts w:ascii="Arial" w:hAnsi="Arial" w:cs="Arial"/>
          <w:sz w:val="24"/>
          <w:szCs w:val="24"/>
        </w:rPr>
        <w:t>1.</w:t>
      </w:r>
      <w:r w:rsidR="007906C4" w:rsidRPr="007906C4">
        <w:rPr>
          <w:rFonts w:ascii="Arial" w:hAnsi="Arial" w:cs="Arial"/>
          <w:sz w:val="24"/>
          <w:szCs w:val="24"/>
        </w:rPr>
        <w:t>5</w:t>
      </w:r>
      <w:r w:rsidR="00805443" w:rsidRPr="007906C4">
        <w:rPr>
          <w:rFonts w:ascii="Arial" w:hAnsi="Arial" w:cs="Arial"/>
          <w:sz w:val="24"/>
          <w:szCs w:val="24"/>
        </w:rPr>
        <w:t xml:space="preserve"> </w:t>
      </w:r>
      <w:r w:rsidR="00AA19C5" w:rsidRPr="007906C4">
        <w:rPr>
          <w:rFonts w:ascii="Arial" w:hAnsi="Arial" w:cs="Arial"/>
          <w:sz w:val="24"/>
          <w:szCs w:val="24"/>
        </w:rPr>
        <w:t>«</w:t>
      </w:r>
      <w:r w:rsidR="007906C4" w:rsidRPr="007906C4">
        <w:rPr>
          <w:rFonts w:ascii="Arial" w:hAnsi="Arial" w:cs="Arial"/>
          <w:bCs/>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r w:rsidR="00AA19C5" w:rsidRPr="007906C4">
        <w:rPr>
          <w:rFonts w:ascii="Arial" w:hAnsi="Arial" w:cs="Arial"/>
          <w:sz w:val="24"/>
          <w:szCs w:val="24"/>
        </w:rPr>
        <w:t xml:space="preserve">» Схемы изложить и читать в редакции, представленной </w:t>
      </w:r>
      <w:proofErr w:type="gramStart"/>
      <w:r w:rsidR="00AA19C5" w:rsidRPr="007906C4">
        <w:rPr>
          <w:rFonts w:ascii="Arial" w:hAnsi="Arial" w:cs="Arial"/>
          <w:sz w:val="24"/>
          <w:szCs w:val="24"/>
        </w:rPr>
        <w:t>в</w:t>
      </w:r>
      <w:proofErr w:type="gramEnd"/>
      <w:r w:rsidR="00AA19C5" w:rsidRPr="007906C4">
        <w:rPr>
          <w:rFonts w:ascii="Arial" w:hAnsi="Arial" w:cs="Arial"/>
          <w:sz w:val="24"/>
          <w:szCs w:val="24"/>
        </w:rPr>
        <w:t xml:space="preserve"> </w:t>
      </w:r>
      <w:proofErr w:type="gramStart"/>
      <w:r w:rsidR="00AA19C5" w:rsidRPr="007906C4">
        <w:rPr>
          <w:rFonts w:ascii="Arial" w:hAnsi="Arial" w:cs="Arial"/>
          <w:sz w:val="24"/>
          <w:szCs w:val="24"/>
        </w:rPr>
        <w:t>приложении</w:t>
      </w:r>
      <w:proofErr w:type="gramEnd"/>
      <w:r w:rsidR="00AA19C5" w:rsidRPr="007906C4">
        <w:rPr>
          <w:rFonts w:ascii="Arial" w:hAnsi="Arial" w:cs="Arial"/>
          <w:sz w:val="24"/>
          <w:szCs w:val="24"/>
        </w:rPr>
        <w:t xml:space="preserve"> №1 к настоящему Постановлению</w:t>
      </w:r>
      <w:r w:rsidR="00EE26D6" w:rsidRPr="007906C4">
        <w:rPr>
          <w:rFonts w:ascii="Arial" w:hAnsi="Arial" w:cs="Arial"/>
          <w:sz w:val="24"/>
          <w:szCs w:val="24"/>
        </w:rPr>
        <w:t>.</w:t>
      </w:r>
    </w:p>
    <w:p w:rsidR="00D15E8A" w:rsidRPr="00D15E8A" w:rsidRDefault="00D15E8A" w:rsidP="00531BF8">
      <w:pPr>
        <w:pStyle w:val="a7"/>
        <w:tabs>
          <w:tab w:val="left" w:pos="1134"/>
        </w:tabs>
        <w:ind w:firstLine="709"/>
        <w:jc w:val="both"/>
        <w:rPr>
          <w:rFonts w:ascii="Arial" w:hAnsi="Arial" w:cs="Arial"/>
          <w:sz w:val="24"/>
          <w:szCs w:val="24"/>
        </w:rPr>
      </w:pPr>
      <w:r w:rsidRPr="007906C4">
        <w:rPr>
          <w:rFonts w:ascii="Arial" w:hAnsi="Arial" w:cs="Arial"/>
          <w:sz w:val="24"/>
          <w:szCs w:val="24"/>
        </w:rPr>
        <w:t xml:space="preserve">2. </w:t>
      </w:r>
      <w:proofErr w:type="gramStart"/>
      <w:r w:rsidRPr="007906C4">
        <w:rPr>
          <w:rFonts w:ascii="Arial" w:hAnsi="Arial" w:cs="Arial"/>
          <w:sz w:val="24"/>
          <w:szCs w:val="24"/>
        </w:rPr>
        <w:t>Контроль за</w:t>
      </w:r>
      <w:proofErr w:type="gramEnd"/>
      <w:r w:rsidRPr="007906C4">
        <w:rPr>
          <w:rFonts w:ascii="Arial" w:hAnsi="Arial" w:cs="Arial"/>
          <w:sz w:val="24"/>
          <w:szCs w:val="24"/>
        </w:rPr>
        <w:t xml:space="preserve"> исполнением</w:t>
      </w:r>
      <w:r w:rsidRPr="00D15E8A">
        <w:rPr>
          <w:rFonts w:ascii="Arial" w:hAnsi="Arial" w:cs="Arial"/>
          <w:sz w:val="24"/>
          <w:szCs w:val="24"/>
        </w:rPr>
        <w:t xml:space="preserve"> постановления возложить на заместителя главы района по обеспечению жизнедеятельности территории Шабалина А.Г.</w:t>
      </w:r>
    </w:p>
    <w:p w:rsidR="00D15E8A" w:rsidRDefault="00D15E8A" w:rsidP="00531BF8">
      <w:pPr>
        <w:spacing w:after="0" w:line="240" w:lineRule="auto"/>
        <w:ind w:firstLine="709"/>
        <w:jc w:val="both"/>
        <w:rPr>
          <w:rFonts w:ascii="Arial" w:hAnsi="Arial" w:cs="Arial"/>
          <w:sz w:val="24"/>
          <w:szCs w:val="24"/>
        </w:rPr>
      </w:pPr>
      <w:r w:rsidRPr="00D15E8A">
        <w:rPr>
          <w:rFonts w:ascii="Arial" w:hAnsi="Arial" w:cs="Arial"/>
          <w:sz w:val="24"/>
          <w:szCs w:val="24"/>
        </w:rPr>
        <w:t xml:space="preserve">3. Постановление вступает в силу со дня подписания, подлежит размещению на официальном сайте муниципального образования Рыбинский район в информационно - телекоммуникационной сети «Интернет».   </w:t>
      </w:r>
    </w:p>
    <w:p w:rsidR="00D15E8A" w:rsidRDefault="00D15E8A" w:rsidP="00531BF8">
      <w:pPr>
        <w:spacing w:after="0" w:line="240" w:lineRule="auto"/>
        <w:ind w:firstLine="709"/>
        <w:jc w:val="both"/>
        <w:rPr>
          <w:rFonts w:ascii="Arial" w:hAnsi="Arial" w:cs="Arial"/>
          <w:sz w:val="24"/>
          <w:szCs w:val="24"/>
        </w:rPr>
      </w:pPr>
    </w:p>
    <w:p w:rsidR="00D15E8A" w:rsidRDefault="00D15E8A" w:rsidP="00D15E8A">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4"/>
        <w:gridCol w:w="4106"/>
      </w:tblGrid>
      <w:tr w:rsidR="00531BF8" w:rsidTr="00C7618E">
        <w:tc>
          <w:tcPr>
            <w:tcW w:w="5628" w:type="dxa"/>
            <w:tcBorders>
              <w:top w:val="nil"/>
              <w:left w:val="nil"/>
              <w:bottom w:val="nil"/>
              <w:right w:val="nil"/>
            </w:tcBorders>
            <w:vAlign w:val="bottom"/>
          </w:tcPr>
          <w:p w:rsidR="00531BF8" w:rsidRDefault="00531BF8" w:rsidP="00C7618E">
            <w:pPr>
              <w:spacing w:after="0" w:line="240" w:lineRule="auto"/>
              <w:rPr>
                <w:rFonts w:ascii="Arial" w:hAnsi="Arial" w:cs="Arial"/>
                <w:sz w:val="24"/>
                <w:szCs w:val="24"/>
              </w:rPr>
            </w:pPr>
            <w:r>
              <w:rPr>
                <w:rFonts w:ascii="Arial" w:hAnsi="Arial" w:cs="Arial"/>
                <w:sz w:val="24"/>
                <w:szCs w:val="24"/>
              </w:rPr>
              <w:t xml:space="preserve">Временно исполняющий </w:t>
            </w:r>
          </w:p>
          <w:p w:rsidR="00531BF8" w:rsidRDefault="00531BF8" w:rsidP="00C7618E">
            <w:pPr>
              <w:spacing w:after="0" w:line="240" w:lineRule="auto"/>
              <w:rPr>
                <w:rFonts w:ascii="Arial" w:hAnsi="Arial" w:cs="Arial"/>
                <w:sz w:val="24"/>
                <w:szCs w:val="24"/>
              </w:rPr>
            </w:pPr>
            <w:r>
              <w:rPr>
                <w:rFonts w:ascii="Arial" w:hAnsi="Arial" w:cs="Arial"/>
                <w:sz w:val="24"/>
                <w:szCs w:val="24"/>
              </w:rPr>
              <w:t>полномочия главы района</w:t>
            </w:r>
          </w:p>
        </w:tc>
        <w:tc>
          <w:tcPr>
            <w:tcW w:w="4224" w:type="dxa"/>
            <w:tcBorders>
              <w:top w:val="nil"/>
              <w:left w:val="nil"/>
              <w:bottom w:val="nil"/>
              <w:right w:val="nil"/>
            </w:tcBorders>
          </w:tcPr>
          <w:p w:rsidR="00531BF8" w:rsidRDefault="00531BF8" w:rsidP="00C7618E">
            <w:pPr>
              <w:spacing w:after="0" w:line="240" w:lineRule="auto"/>
              <w:jc w:val="right"/>
              <w:rPr>
                <w:rFonts w:ascii="Arial" w:hAnsi="Arial" w:cs="Arial"/>
                <w:sz w:val="24"/>
                <w:szCs w:val="24"/>
              </w:rPr>
            </w:pPr>
          </w:p>
          <w:p w:rsidR="00531BF8" w:rsidRDefault="00531BF8" w:rsidP="00C7618E">
            <w:pPr>
              <w:spacing w:after="0" w:line="240" w:lineRule="auto"/>
              <w:jc w:val="right"/>
              <w:rPr>
                <w:rFonts w:ascii="Arial" w:hAnsi="Arial" w:cs="Arial"/>
                <w:sz w:val="24"/>
                <w:szCs w:val="24"/>
              </w:rPr>
            </w:pPr>
            <w:r>
              <w:rPr>
                <w:rFonts w:ascii="Arial" w:hAnsi="Arial" w:cs="Arial"/>
                <w:sz w:val="24"/>
                <w:szCs w:val="24"/>
              </w:rPr>
              <w:t>Д.В. Алёшечкин</w:t>
            </w:r>
          </w:p>
        </w:tc>
      </w:tr>
    </w:tbl>
    <w:p w:rsidR="00805443" w:rsidRDefault="00805443" w:rsidP="00B16594">
      <w:pPr>
        <w:pStyle w:val="a7"/>
        <w:ind w:left="851" w:firstLine="4394"/>
        <w:rPr>
          <w:rFonts w:ascii="Times New Roman" w:hAnsi="Times New Roman" w:cs="Times New Roman"/>
          <w:sz w:val="24"/>
          <w:szCs w:val="24"/>
        </w:rPr>
      </w:pPr>
    </w:p>
    <w:p w:rsidR="00805443" w:rsidRDefault="00805443" w:rsidP="00B16594">
      <w:pPr>
        <w:pStyle w:val="a7"/>
        <w:ind w:left="851" w:firstLine="4394"/>
        <w:rPr>
          <w:rFonts w:ascii="Times New Roman" w:hAnsi="Times New Roman" w:cs="Times New Roman"/>
          <w:sz w:val="24"/>
          <w:szCs w:val="24"/>
        </w:rPr>
      </w:pPr>
    </w:p>
    <w:p w:rsidR="00805443" w:rsidRDefault="00805443" w:rsidP="00B16594">
      <w:pPr>
        <w:pStyle w:val="a7"/>
        <w:ind w:left="851" w:firstLine="4394"/>
        <w:rPr>
          <w:rFonts w:ascii="Times New Roman" w:hAnsi="Times New Roman" w:cs="Times New Roman"/>
          <w:sz w:val="24"/>
          <w:szCs w:val="24"/>
        </w:rPr>
      </w:pPr>
    </w:p>
    <w:p w:rsidR="00805443" w:rsidRDefault="00805443" w:rsidP="00B16594">
      <w:pPr>
        <w:pStyle w:val="a7"/>
        <w:ind w:left="851" w:firstLine="4394"/>
        <w:rPr>
          <w:rFonts w:ascii="Times New Roman" w:hAnsi="Times New Roman" w:cs="Times New Roman"/>
          <w:sz w:val="24"/>
          <w:szCs w:val="24"/>
        </w:rPr>
      </w:pPr>
    </w:p>
    <w:p w:rsidR="00805443" w:rsidRDefault="00805443" w:rsidP="00B16594">
      <w:pPr>
        <w:pStyle w:val="a7"/>
        <w:ind w:left="851" w:firstLine="4394"/>
        <w:rPr>
          <w:rFonts w:ascii="Times New Roman" w:hAnsi="Times New Roman" w:cs="Times New Roman"/>
          <w:sz w:val="24"/>
          <w:szCs w:val="24"/>
        </w:rPr>
      </w:pPr>
    </w:p>
    <w:p w:rsidR="00805443" w:rsidRDefault="00805443" w:rsidP="00B16594">
      <w:pPr>
        <w:pStyle w:val="a7"/>
        <w:ind w:left="851" w:firstLine="4394"/>
        <w:rPr>
          <w:rFonts w:ascii="Times New Roman" w:hAnsi="Times New Roman" w:cs="Times New Roman"/>
          <w:sz w:val="24"/>
          <w:szCs w:val="24"/>
        </w:rPr>
      </w:pPr>
    </w:p>
    <w:p w:rsidR="00AA19C5" w:rsidRDefault="00AA19C5" w:rsidP="00B16594">
      <w:pPr>
        <w:pStyle w:val="a7"/>
        <w:ind w:left="851" w:firstLine="4394"/>
        <w:rPr>
          <w:rFonts w:ascii="Times New Roman" w:hAnsi="Times New Roman" w:cs="Times New Roman"/>
          <w:sz w:val="24"/>
          <w:szCs w:val="24"/>
        </w:rPr>
      </w:pPr>
    </w:p>
    <w:p w:rsidR="005F08AD" w:rsidRDefault="005F08AD" w:rsidP="00B16594">
      <w:pPr>
        <w:pStyle w:val="a7"/>
        <w:rPr>
          <w:rFonts w:ascii="Times New Roman" w:hAnsi="Times New Roman" w:cs="Times New Roman"/>
          <w:sz w:val="24"/>
          <w:szCs w:val="24"/>
        </w:rPr>
        <w:sectPr w:rsidR="005F08AD" w:rsidSect="004F26BC">
          <w:pgSz w:w="11906" w:h="16838"/>
          <w:pgMar w:top="1134" w:right="851" w:bottom="1134" w:left="1701" w:header="709" w:footer="709" w:gutter="0"/>
          <w:cols w:space="708"/>
          <w:docGrid w:linePitch="360"/>
        </w:sectPr>
      </w:pPr>
    </w:p>
    <w:p w:rsidR="005F08AD" w:rsidRPr="00531BF8" w:rsidRDefault="005F08AD" w:rsidP="00531BF8">
      <w:pPr>
        <w:pStyle w:val="a7"/>
        <w:ind w:right="113" w:firstLine="709"/>
        <w:jc w:val="right"/>
        <w:rPr>
          <w:rFonts w:ascii="Arial" w:hAnsi="Arial" w:cs="Arial"/>
          <w:sz w:val="24"/>
          <w:szCs w:val="24"/>
        </w:rPr>
      </w:pPr>
      <w:r w:rsidRPr="00531BF8">
        <w:rPr>
          <w:rFonts w:ascii="Arial" w:hAnsi="Arial" w:cs="Arial"/>
          <w:sz w:val="24"/>
          <w:szCs w:val="24"/>
        </w:rPr>
        <w:lastRenderedPageBreak/>
        <w:t>Приложение №</w:t>
      </w:r>
      <w:r w:rsidR="00805443" w:rsidRPr="00531BF8">
        <w:rPr>
          <w:rFonts w:ascii="Arial" w:hAnsi="Arial" w:cs="Arial"/>
          <w:sz w:val="24"/>
          <w:szCs w:val="24"/>
        </w:rPr>
        <w:t>1</w:t>
      </w:r>
      <w:r w:rsidRPr="00531BF8">
        <w:rPr>
          <w:rFonts w:ascii="Arial" w:hAnsi="Arial" w:cs="Arial"/>
          <w:sz w:val="24"/>
          <w:szCs w:val="24"/>
        </w:rPr>
        <w:t xml:space="preserve"> к Постановлению </w:t>
      </w:r>
    </w:p>
    <w:p w:rsidR="00805443" w:rsidRPr="00531BF8" w:rsidRDefault="005F08AD" w:rsidP="00531BF8">
      <w:pPr>
        <w:pStyle w:val="a7"/>
        <w:ind w:right="113" w:firstLine="709"/>
        <w:jc w:val="right"/>
        <w:rPr>
          <w:rFonts w:ascii="Arial" w:hAnsi="Arial" w:cs="Arial"/>
          <w:sz w:val="24"/>
          <w:szCs w:val="24"/>
        </w:rPr>
      </w:pPr>
      <w:r w:rsidRPr="00531BF8">
        <w:rPr>
          <w:rFonts w:ascii="Arial" w:hAnsi="Arial" w:cs="Arial"/>
          <w:sz w:val="24"/>
          <w:szCs w:val="24"/>
        </w:rPr>
        <w:t xml:space="preserve">Администрации </w:t>
      </w:r>
      <w:r w:rsidR="00805443" w:rsidRPr="00531BF8">
        <w:rPr>
          <w:rFonts w:ascii="Arial" w:hAnsi="Arial" w:cs="Arial"/>
          <w:sz w:val="24"/>
          <w:szCs w:val="24"/>
        </w:rPr>
        <w:t xml:space="preserve">Рыбинского </w:t>
      </w:r>
    </w:p>
    <w:p w:rsidR="005F08AD" w:rsidRPr="00531BF8" w:rsidRDefault="005F08AD" w:rsidP="00531BF8">
      <w:pPr>
        <w:pStyle w:val="a7"/>
        <w:ind w:right="113" w:firstLine="709"/>
        <w:jc w:val="right"/>
        <w:rPr>
          <w:rFonts w:ascii="Arial" w:hAnsi="Arial" w:cs="Arial"/>
          <w:sz w:val="24"/>
          <w:szCs w:val="24"/>
        </w:rPr>
      </w:pPr>
      <w:r w:rsidRPr="00531BF8">
        <w:rPr>
          <w:rFonts w:ascii="Arial" w:hAnsi="Arial" w:cs="Arial"/>
          <w:sz w:val="24"/>
          <w:szCs w:val="24"/>
        </w:rPr>
        <w:t xml:space="preserve">района Красноярского края </w:t>
      </w:r>
    </w:p>
    <w:p w:rsidR="005F08AD" w:rsidRPr="00531BF8" w:rsidRDefault="005F08AD" w:rsidP="00531BF8">
      <w:pPr>
        <w:pStyle w:val="a7"/>
        <w:ind w:right="113" w:firstLine="709"/>
        <w:jc w:val="right"/>
        <w:rPr>
          <w:rFonts w:ascii="Arial" w:hAnsi="Arial" w:cs="Arial"/>
          <w:sz w:val="24"/>
          <w:szCs w:val="24"/>
        </w:rPr>
      </w:pPr>
      <w:r w:rsidRPr="00531BF8">
        <w:rPr>
          <w:rFonts w:ascii="Arial" w:hAnsi="Arial" w:cs="Arial"/>
          <w:sz w:val="24"/>
          <w:szCs w:val="24"/>
        </w:rPr>
        <w:t xml:space="preserve">от </w:t>
      </w:r>
      <w:r w:rsidR="00531BF8" w:rsidRPr="00531BF8">
        <w:rPr>
          <w:rFonts w:ascii="Arial" w:hAnsi="Arial" w:cs="Arial"/>
          <w:sz w:val="24"/>
          <w:szCs w:val="24"/>
        </w:rPr>
        <w:t>22.04.2025г. № 274-п</w:t>
      </w:r>
    </w:p>
    <w:p w:rsidR="007B6BD3" w:rsidRPr="00531BF8" w:rsidRDefault="007B6BD3" w:rsidP="00531BF8">
      <w:pPr>
        <w:pStyle w:val="a7"/>
        <w:ind w:right="113" w:firstLine="709"/>
        <w:rPr>
          <w:rFonts w:ascii="Arial" w:hAnsi="Arial" w:cs="Arial"/>
          <w:sz w:val="24"/>
          <w:szCs w:val="24"/>
        </w:rPr>
      </w:pPr>
    </w:p>
    <w:p w:rsidR="001420E5" w:rsidRPr="00531BF8" w:rsidRDefault="007B6BD3" w:rsidP="00531BF8">
      <w:pPr>
        <w:pStyle w:val="a7"/>
        <w:ind w:right="113" w:firstLine="709"/>
        <w:jc w:val="center"/>
        <w:rPr>
          <w:rFonts w:ascii="Arial" w:hAnsi="Arial" w:cs="Arial"/>
          <w:b/>
          <w:bCs/>
          <w:sz w:val="24"/>
          <w:szCs w:val="24"/>
        </w:rPr>
      </w:pPr>
      <w:r w:rsidRPr="00531BF8">
        <w:rPr>
          <w:rFonts w:ascii="Arial" w:hAnsi="Arial" w:cs="Arial"/>
          <w:b/>
          <w:bCs/>
          <w:sz w:val="24"/>
          <w:szCs w:val="24"/>
        </w:rPr>
        <w:t>1.5. Оценка объемов капитальных вложений в строительство, реконструкцию и модернизацию объектов централизованных систем водоснабжения</w:t>
      </w:r>
    </w:p>
    <w:p w:rsidR="001420E5" w:rsidRPr="00531BF8" w:rsidRDefault="001420E5" w:rsidP="00531BF8">
      <w:pPr>
        <w:pStyle w:val="a7"/>
        <w:ind w:right="113" w:firstLine="709"/>
        <w:rPr>
          <w:rFonts w:ascii="Arial" w:hAnsi="Arial" w:cs="Arial"/>
          <w:sz w:val="24"/>
          <w:szCs w:val="24"/>
        </w:rPr>
      </w:pP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 xml:space="preserve">В современных рыночных условиях, в которых работает </w:t>
      </w:r>
      <w:proofErr w:type="spellStart"/>
      <w:r w:rsidRPr="00531BF8">
        <w:rPr>
          <w:rFonts w:ascii="Arial" w:hAnsi="Arial" w:cs="Arial"/>
          <w:sz w:val="24"/>
          <w:szCs w:val="24"/>
        </w:rPr>
        <w:t>инвестиционн</w:t>
      </w:r>
      <w:proofErr w:type="gramStart"/>
      <w:r w:rsidRPr="00531BF8">
        <w:rPr>
          <w:rFonts w:ascii="Arial" w:hAnsi="Arial" w:cs="Arial"/>
          <w:sz w:val="24"/>
          <w:szCs w:val="24"/>
        </w:rPr>
        <w:t>о</w:t>
      </w:r>
      <w:proofErr w:type="spellEnd"/>
      <w:r w:rsidRPr="00531BF8">
        <w:rPr>
          <w:rFonts w:ascii="Arial" w:hAnsi="Arial" w:cs="Arial"/>
          <w:sz w:val="24"/>
          <w:szCs w:val="24"/>
        </w:rPr>
        <w:t>-</w:t>
      </w:r>
      <w:proofErr w:type="gramEnd"/>
      <w:r w:rsidRPr="00531BF8">
        <w:rPr>
          <w:rFonts w:ascii="Arial" w:hAnsi="Arial" w:cs="Arial"/>
          <w:sz w:val="24"/>
          <w:szCs w:val="24"/>
        </w:rPr>
        <w:t xml:space="preserve"> 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"Об индексах цен и индекса</w:t>
      </w:r>
      <w:proofErr w:type="gramStart"/>
      <w:r w:rsidRPr="00531BF8">
        <w:rPr>
          <w:rFonts w:ascii="Arial" w:hAnsi="Arial" w:cs="Arial"/>
          <w:sz w:val="24"/>
          <w:szCs w:val="24"/>
        </w:rPr>
        <w:t>х-</w:t>
      </w:r>
      <w:proofErr w:type="gramEnd"/>
      <w:r w:rsidRPr="00531BF8">
        <w:rPr>
          <w:rFonts w:ascii="Arial" w:hAnsi="Arial" w:cs="Arial"/>
          <w:sz w:val="24"/>
          <w:szCs w:val="24"/>
        </w:rPr>
        <w:t xml:space="preserve"> дефляторах для прогнозирования цен".</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 xml:space="preserve">Определение стоимости на разных этапах проектирования должно осуществляться различными методиками. На </w:t>
      </w:r>
      <w:proofErr w:type="spellStart"/>
      <w:r w:rsidRPr="00531BF8">
        <w:rPr>
          <w:rFonts w:ascii="Arial" w:hAnsi="Arial" w:cs="Arial"/>
          <w:sz w:val="24"/>
          <w:szCs w:val="24"/>
        </w:rPr>
        <w:t>предпроектной</w:t>
      </w:r>
      <w:proofErr w:type="spellEnd"/>
      <w:r w:rsidRPr="00531BF8">
        <w:rPr>
          <w:rFonts w:ascii="Arial" w:hAnsi="Arial" w:cs="Arial"/>
          <w:sz w:val="24"/>
          <w:szCs w:val="24"/>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В расчетах не учитывались:</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-стоимость резервирования и выкупа земельных участков и недвижимости для государственных и муниципальных нужд;</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-стоимость проведения топографо-геодезических и геологических изысканий на территориях строительства;</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lastRenderedPageBreak/>
        <w:t>-стоимость мероприятий по сносу и демонтажу зданий и сооружений на территориях строительства;</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-оснащение необходимым оборудованием и благоустройство прилегающей территории;</w:t>
      </w:r>
    </w:p>
    <w:p w:rsidR="001420E5" w:rsidRPr="00531BF8" w:rsidRDefault="001420E5" w:rsidP="00531BF8">
      <w:pPr>
        <w:pStyle w:val="20"/>
        <w:shd w:val="clear" w:color="auto" w:fill="auto"/>
        <w:spacing w:before="0" w:after="0" w:line="240" w:lineRule="auto"/>
        <w:ind w:right="113" w:firstLine="709"/>
        <w:rPr>
          <w:rFonts w:ascii="Arial" w:hAnsi="Arial" w:cs="Arial"/>
          <w:sz w:val="24"/>
          <w:szCs w:val="24"/>
        </w:rPr>
      </w:pPr>
      <w:r w:rsidRPr="00531BF8">
        <w:rPr>
          <w:rFonts w:ascii="Arial" w:hAnsi="Arial" w:cs="Arial"/>
          <w:sz w:val="24"/>
          <w:szCs w:val="24"/>
        </w:rPr>
        <w:t>-особенности территории строительства.</w:t>
      </w:r>
    </w:p>
    <w:p w:rsidR="001420E5" w:rsidRPr="00531BF8" w:rsidRDefault="005F1F36"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Оценка затрат на проведение мероприятий по реконструкции объектов системы водоснабжения, бюджетное финансирование (тыс.</w:t>
      </w:r>
      <w:r w:rsidR="00EB0AE6" w:rsidRPr="00531BF8">
        <w:rPr>
          <w:rFonts w:ascii="Arial" w:hAnsi="Arial" w:cs="Arial"/>
          <w:sz w:val="24"/>
          <w:szCs w:val="24"/>
        </w:rPr>
        <w:t xml:space="preserve"> </w:t>
      </w:r>
      <w:r w:rsidRPr="00531BF8">
        <w:rPr>
          <w:rFonts w:ascii="Arial" w:hAnsi="Arial" w:cs="Arial"/>
          <w:sz w:val="24"/>
          <w:szCs w:val="24"/>
        </w:rPr>
        <w:t xml:space="preserve">руб. без учета НДС) </w:t>
      </w:r>
      <w:bookmarkStart w:id="0" w:name="_Hlk195185495"/>
      <w:r w:rsidR="001420E5" w:rsidRPr="00531BF8">
        <w:rPr>
          <w:rFonts w:ascii="Arial" w:hAnsi="Arial" w:cs="Arial"/>
          <w:sz w:val="24"/>
          <w:szCs w:val="24"/>
        </w:rPr>
        <w:t>приведен</w:t>
      </w:r>
      <w:r w:rsidRPr="00531BF8">
        <w:rPr>
          <w:rFonts w:ascii="Arial" w:hAnsi="Arial" w:cs="Arial"/>
          <w:sz w:val="24"/>
          <w:szCs w:val="24"/>
        </w:rPr>
        <w:t>а</w:t>
      </w:r>
      <w:r w:rsidR="001420E5" w:rsidRPr="00531BF8">
        <w:rPr>
          <w:rFonts w:ascii="Arial" w:hAnsi="Arial" w:cs="Arial"/>
          <w:sz w:val="24"/>
          <w:szCs w:val="24"/>
        </w:rPr>
        <w:t xml:space="preserve"> в таблице 1</w:t>
      </w:r>
      <w:r w:rsidR="007906C4" w:rsidRPr="00531BF8">
        <w:rPr>
          <w:rFonts w:ascii="Arial" w:hAnsi="Arial" w:cs="Arial"/>
          <w:sz w:val="24"/>
          <w:szCs w:val="24"/>
        </w:rPr>
        <w:t>.6</w:t>
      </w:r>
      <w:r w:rsidR="001420E5" w:rsidRPr="00531BF8">
        <w:rPr>
          <w:rFonts w:ascii="Arial" w:hAnsi="Arial" w:cs="Arial"/>
          <w:sz w:val="24"/>
          <w:szCs w:val="24"/>
        </w:rPr>
        <w:t>.</w:t>
      </w:r>
      <w:bookmarkEnd w:id="0"/>
      <w:r w:rsidR="007906C4" w:rsidRPr="00531BF8">
        <w:rPr>
          <w:rFonts w:ascii="Arial" w:hAnsi="Arial" w:cs="Arial"/>
          <w:sz w:val="24"/>
          <w:szCs w:val="24"/>
        </w:rPr>
        <w:t>1.</w:t>
      </w:r>
    </w:p>
    <w:p w:rsidR="005F1F36" w:rsidRPr="00531BF8" w:rsidRDefault="005F1F36"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Оценка затрат на проведение мероприятий по реконструкции объектов системы водоснабжения, внебюджетное финансирование (тыс.</w:t>
      </w:r>
      <w:r w:rsidR="00EB0AE6" w:rsidRPr="00531BF8">
        <w:rPr>
          <w:rFonts w:ascii="Arial" w:hAnsi="Arial" w:cs="Arial"/>
          <w:sz w:val="24"/>
          <w:szCs w:val="24"/>
        </w:rPr>
        <w:t xml:space="preserve"> </w:t>
      </w:r>
      <w:r w:rsidRPr="00531BF8">
        <w:rPr>
          <w:rFonts w:ascii="Arial" w:hAnsi="Arial" w:cs="Arial"/>
          <w:sz w:val="24"/>
          <w:szCs w:val="24"/>
        </w:rPr>
        <w:t>руб.</w:t>
      </w:r>
      <w:r w:rsidR="007906C4" w:rsidRPr="00531BF8">
        <w:rPr>
          <w:rFonts w:ascii="Arial" w:hAnsi="Arial" w:cs="Arial"/>
          <w:sz w:val="24"/>
          <w:szCs w:val="24"/>
        </w:rPr>
        <w:t xml:space="preserve"> без учета НДС</w:t>
      </w:r>
      <w:r w:rsidRPr="00531BF8">
        <w:rPr>
          <w:rFonts w:ascii="Arial" w:hAnsi="Arial" w:cs="Arial"/>
          <w:sz w:val="24"/>
          <w:szCs w:val="24"/>
        </w:rPr>
        <w:t>) приведена в таблице 1</w:t>
      </w:r>
      <w:r w:rsidR="00805443" w:rsidRPr="00531BF8">
        <w:rPr>
          <w:rFonts w:ascii="Arial" w:hAnsi="Arial" w:cs="Arial"/>
          <w:sz w:val="24"/>
          <w:szCs w:val="24"/>
        </w:rPr>
        <w:t>.6</w:t>
      </w:r>
      <w:r w:rsidR="007906C4" w:rsidRPr="00531BF8">
        <w:rPr>
          <w:rFonts w:ascii="Arial" w:hAnsi="Arial" w:cs="Arial"/>
          <w:sz w:val="24"/>
          <w:szCs w:val="24"/>
        </w:rPr>
        <w:t>.2</w:t>
      </w:r>
      <w:r w:rsidRPr="00531BF8">
        <w:rPr>
          <w:rFonts w:ascii="Arial" w:hAnsi="Arial" w:cs="Arial"/>
          <w:sz w:val="24"/>
          <w:szCs w:val="24"/>
        </w:rPr>
        <w:t>.</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 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 xml:space="preserve">Внебюджетное финансирование осуществляется за счет собственных средств теплоснабжающих и </w:t>
      </w:r>
      <w:proofErr w:type="spellStart"/>
      <w:r w:rsidRPr="00531BF8">
        <w:rPr>
          <w:rFonts w:ascii="Arial" w:hAnsi="Arial" w:cs="Arial"/>
          <w:sz w:val="24"/>
          <w:szCs w:val="24"/>
        </w:rPr>
        <w:t>теплосетевых</w:t>
      </w:r>
      <w:proofErr w:type="spellEnd"/>
      <w:r w:rsidRPr="00531BF8">
        <w:rPr>
          <w:rFonts w:ascii="Arial" w:hAnsi="Arial" w:cs="Arial"/>
          <w:sz w:val="24"/>
          <w:szCs w:val="24"/>
        </w:rPr>
        <w:t xml:space="preserve"> предприятий, состоящих из прибыли и амортизационных отчислений.</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 xml:space="preserve">В соответствии с действующим законодательством и по согласованию с органами тарифного регулирования в тарифы теплоснабжающих и </w:t>
      </w:r>
      <w:proofErr w:type="spellStart"/>
      <w:r w:rsidRPr="00531BF8">
        <w:rPr>
          <w:rFonts w:ascii="Arial" w:hAnsi="Arial" w:cs="Arial"/>
          <w:sz w:val="24"/>
          <w:szCs w:val="24"/>
        </w:rPr>
        <w:t>теплосетевых</w:t>
      </w:r>
      <w:proofErr w:type="spellEnd"/>
      <w:r w:rsidRPr="00531BF8">
        <w:rPr>
          <w:rFonts w:ascii="Arial" w:hAnsi="Arial" w:cs="Arial"/>
          <w:sz w:val="24"/>
          <w:szCs w:val="24"/>
        </w:rPr>
        <w:t xml:space="preserve"> организаций может включаться инвестиционная составляющая, необходимая для реализации указанных выше мероприятий.</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Чистая прибыль предприятия - одно из основных источников инвестиционных средств на предприятиях любой формы собственности.</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Создание амортизационных фондов и их использование в качестве источников инвестиций связано с рядом сложностей.</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Во-первых, денежные средства в виде выручки поступают общей суммой, не выделяя отдельно амортизацию и другие ее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экономически нецелесообразным, так как это требует отвлечения из оборота денежных средств, которые зачастую является дефицитным активом. В современной отечественной практике амортизация не играет существенной роли в техническом перевооружении и модернизации фирм вследствие того, что этот фонд на поверку является чисто учетным, «бумажным». Наличие этого фонда не означает наличия оборотных средств, прежде всего денежных, которые могут быть инвестированы в новое оборудование и новые технологии.</w:t>
      </w:r>
    </w:p>
    <w:p w:rsidR="001420E5" w:rsidRPr="00531BF8" w:rsidRDefault="001420E5" w:rsidP="00531BF8">
      <w:pPr>
        <w:pStyle w:val="20"/>
        <w:shd w:val="clear" w:color="auto" w:fill="auto"/>
        <w:spacing w:before="0" w:after="0" w:line="240" w:lineRule="auto"/>
        <w:ind w:right="113" w:firstLine="709"/>
        <w:jc w:val="both"/>
        <w:rPr>
          <w:rFonts w:ascii="Arial" w:hAnsi="Arial" w:cs="Arial"/>
          <w:sz w:val="24"/>
          <w:szCs w:val="24"/>
        </w:rPr>
      </w:pPr>
      <w:r w:rsidRPr="00531BF8">
        <w:rPr>
          <w:rFonts w:ascii="Arial" w:hAnsi="Arial" w:cs="Arial"/>
          <w:sz w:val="24"/>
          <w:szCs w:val="24"/>
        </w:rPr>
        <w:t xml:space="preserve">В этой связи встает вопрос стимулирования предприятий в использовании </w:t>
      </w:r>
      <w:r w:rsidRPr="00531BF8">
        <w:rPr>
          <w:rFonts w:ascii="Arial" w:hAnsi="Arial" w:cs="Arial"/>
          <w:sz w:val="24"/>
          <w:szCs w:val="24"/>
        </w:rPr>
        <w:lastRenderedPageBreak/>
        <w:t>амортизации не только как инструмента возмещения затрат на приобретение основных средств, но и как источника технической модернизации.</w:t>
      </w:r>
    </w:p>
    <w:p w:rsidR="001420E5" w:rsidRPr="00531BF8" w:rsidRDefault="001420E5" w:rsidP="00531BF8">
      <w:pPr>
        <w:pStyle w:val="20"/>
        <w:shd w:val="clear" w:color="auto" w:fill="auto"/>
        <w:tabs>
          <w:tab w:val="left" w:pos="5055"/>
          <w:tab w:val="left" w:pos="7306"/>
        </w:tabs>
        <w:spacing w:before="0" w:after="0" w:line="240" w:lineRule="auto"/>
        <w:ind w:right="113" w:firstLine="709"/>
        <w:jc w:val="both"/>
        <w:rPr>
          <w:rFonts w:ascii="Arial" w:hAnsi="Arial" w:cs="Arial"/>
          <w:sz w:val="24"/>
          <w:szCs w:val="24"/>
        </w:rPr>
      </w:pPr>
      <w:r w:rsidRPr="00531BF8">
        <w:rPr>
          <w:rFonts w:ascii="Arial" w:hAnsi="Arial" w:cs="Arial"/>
          <w:sz w:val="24"/>
          <w:szCs w:val="24"/>
        </w:rPr>
        <w:t>Этого можно достичь лишь при создании целевых фондов денежных средств. Коммерческий хозяйствующий субъект должен быть экономически заинтересован в накоплении фонда денежных сре</w:t>
      </w:r>
      <w:proofErr w:type="gramStart"/>
      <w:r w:rsidRPr="00531BF8">
        <w:rPr>
          <w:rFonts w:ascii="Arial" w:hAnsi="Arial" w:cs="Arial"/>
          <w:sz w:val="24"/>
          <w:szCs w:val="24"/>
        </w:rPr>
        <w:t>дств в к</w:t>
      </w:r>
      <w:proofErr w:type="gramEnd"/>
      <w:r w:rsidRPr="00531BF8">
        <w:rPr>
          <w:rFonts w:ascii="Arial" w:hAnsi="Arial" w:cs="Arial"/>
          <w:sz w:val="24"/>
          <w:szCs w:val="24"/>
        </w:rPr>
        <w:t>ачестве источника финансирования технической модернизации. Необходим механизм стимулирования предприятий по созданию фондов для финансирования обновления материально-технической базы.</w:t>
      </w:r>
    </w:p>
    <w:p w:rsidR="001420E5" w:rsidRDefault="001420E5" w:rsidP="005F08AD">
      <w:pPr>
        <w:pStyle w:val="a7"/>
        <w:ind w:left="10773"/>
        <w:rPr>
          <w:rFonts w:ascii="Times New Roman" w:hAnsi="Times New Roman" w:cs="Times New Roman"/>
          <w:sz w:val="24"/>
          <w:szCs w:val="24"/>
        </w:rPr>
      </w:pPr>
    </w:p>
    <w:p w:rsidR="001420E5" w:rsidRDefault="001420E5" w:rsidP="008D536C">
      <w:pPr>
        <w:jc w:val="center"/>
        <w:rPr>
          <w:rFonts w:ascii="Times New Roman" w:hAnsi="Times New Roman" w:cs="Times New Roman"/>
        </w:rPr>
      </w:pPr>
    </w:p>
    <w:p w:rsidR="001420E5" w:rsidRDefault="001420E5" w:rsidP="001420E5">
      <w:pPr>
        <w:rPr>
          <w:rFonts w:ascii="Times New Roman" w:hAnsi="Times New Roman" w:cs="Times New Roman"/>
        </w:rPr>
      </w:pPr>
    </w:p>
    <w:p w:rsidR="001420E5" w:rsidRDefault="001420E5" w:rsidP="008D536C">
      <w:pPr>
        <w:jc w:val="center"/>
        <w:rPr>
          <w:rFonts w:ascii="Times New Roman" w:hAnsi="Times New Roman" w:cs="Times New Roman"/>
        </w:rPr>
        <w:sectPr w:rsidR="001420E5" w:rsidSect="00531BF8">
          <w:pgSz w:w="11906" w:h="16838"/>
          <w:pgMar w:top="1134" w:right="851" w:bottom="1134" w:left="1701" w:header="709" w:footer="709" w:gutter="0"/>
          <w:cols w:space="708"/>
          <w:docGrid w:linePitch="360"/>
        </w:sectPr>
      </w:pPr>
    </w:p>
    <w:p w:rsidR="00805443" w:rsidRDefault="007906C4" w:rsidP="00531BF8">
      <w:pPr>
        <w:pStyle w:val="a7"/>
        <w:jc w:val="center"/>
        <w:rPr>
          <w:rFonts w:ascii="Arial" w:hAnsi="Arial" w:cs="Arial"/>
          <w:sz w:val="24"/>
          <w:szCs w:val="24"/>
        </w:rPr>
      </w:pPr>
      <w:r w:rsidRPr="00531BF8">
        <w:rPr>
          <w:rFonts w:ascii="Arial" w:hAnsi="Arial" w:cs="Arial"/>
          <w:sz w:val="24"/>
          <w:szCs w:val="24"/>
        </w:rPr>
        <w:lastRenderedPageBreak/>
        <w:t>Таблица 1.6.1</w:t>
      </w:r>
      <w:r w:rsidR="00805443" w:rsidRPr="00531BF8">
        <w:rPr>
          <w:rFonts w:ascii="Arial" w:hAnsi="Arial" w:cs="Arial"/>
          <w:sz w:val="24"/>
          <w:szCs w:val="24"/>
        </w:rPr>
        <w:t xml:space="preserve"> Оценка затрат на проведение мероприятий по реконструкции объектов системы водоснабжения, бюджетное финансирование (тыс. руб., без НДС)</w:t>
      </w:r>
    </w:p>
    <w:p w:rsidR="00531BF8" w:rsidRPr="00531BF8" w:rsidRDefault="00531BF8" w:rsidP="00531BF8">
      <w:pPr>
        <w:pStyle w:val="a7"/>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3421"/>
        <w:gridCol w:w="1971"/>
        <w:gridCol w:w="750"/>
        <w:gridCol w:w="750"/>
        <w:gridCol w:w="750"/>
        <w:gridCol w:w="750"/>
        <w:gridCol w:w="750"/>
        <w:gridCol w:w="1218"/>
        <w:gridCol w:w="750"/>
        <w:gridCol w:w="884"/>
        <w:gridCol w:w="884"/>
        <w:gridCol w:w="750"/>
        <w:gridCol w:w="750"/>
      </w:tblGrid>
      <w:tr w:rsidR="00805443" w:rsidRPr="00531BF8" w:rsidTr="00531BF8">
        <w:trPr>
          <w:cantSplit/>
          <w:trHeight w:val="397"/>
          <w:tblHeader/>
          <w:jc w:val="center"/>
        </w:trPr>
        <w:tc>
          <w:tcPr>
            <w:tcW w:w="0" w:type="auto"/>
            <w:vMerge w:val="restart"/>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 xml:space="preserve">№ </w:t>
            </w:r>
            <w:proofErr w:type="spellStart"/>
            <w:proofErr w:type="gramStart"/>
            <w:r w:rsidRPr="00531BF8">
              <w:rPr>
                <w:rFonts w:ascii="Arial" w:hAnsi="Arial" w:cs="Arial"/>
                <w:sz w:val="24"/>
                <w:szCs w:val="24"/>
              </w:rPr>
              <w:t>п</w:t>
            </w:r>
            <w:proofErr w:type="spellEnd"/>
            <w:proofErr w:type="gramEnd"/>
            <w:r w:rsidRPr="00531BF8">
              <w:rPr>
                <w:rFonts w:ascii="Arial" w:hAnsi="Arial" w:cs="Arial"/>
                <w:sz w:val="24"/>
                <w:szCs w:val="24"/>
              </w:rPr>
              <w:t>/</w:t>
            </w:r>
            <w:proofErr w:type="spellStart"/>
            <w:r w:rsidRPr="00531BF8">
              <w:rPr>
                <w:rFonts w:ascii="Arial" w:hAnsi="Arial" w:cs="Arial"/>
                <w:sz w:val="24"/>
                <w:szCs w:val="24"/>
              </w:rPr>
              <w:t>п</w:t>
            </w:r>
            <w:proofErr w:type="spellEnd"/>
          </w:p>
        </w:tc>
        <w:tc>
          <w:tcPr>
            <w:tcW w:w="0" w:type="auto"/>
            <w:vMerge w:val="restart"/>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Наименование мероприятия</w:t>
            </w:r>
          </w:p>
        </w:tc>
        <w:tc>
          <w:tcPr>
            <w:tcW w:w="0" w:type="auto"/>
            <w:vMerge w:val="restart"/>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Стоимость, тыс. руб.</w:t>
            </w:r>
          </w:p>
        </w:tc>
        <w:tc>
          <w:tcPr>
            <w:tcW w:w="0" w:type="auto"/>
            <w:gridSpan w:val="11"/>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Прогнозируемый объём финансирования по годам</w:t>
            </w:r>
          </w:p>
        </w:tc>
      </w:tr>
      <w:tr w:rsidR="00805443" w:rsidRPr="00531BF8" w:rsidTr="00531BF8">
        <w:trPr>
          <w:cantSplit/>
          <w:trHeight w:val="397"/>
          <w:tblHeader/>
          <w:jc w:val="center"/>
        </w:trPr>
        <w:tc>
          <w:tcPr>
            <w:tcW w:w="0" w:type="auto"/>
            <w:vMerge/>
            <w:vAlign w:val="center"/>
          </w:tcPr>
          <w:p w:rsidR="00805443" w:rsidRPr="00531BF8" w:rsidRDefault="00805443" w:rsidP="00531BF8">
            <w:pPr>
              <w:spacing w:after="0" w:line="240" w:lineRule="auto"/>
              <w:jc w:val="center"/>
              <w:rPr>
                <w:rFonts w:ascii="Arial" w:hAnsi="Arial" w:cs="Arial"/>
                <w:sz w:val="24"/>
                <w:szCs w:val="24"/>
              </w:rPr>
            </w:pPr>
          </w:p>
        </w:tc>
        <w:tc>
          <w:tcPr>
            <w:tcW w:w="0" w:type="auto"/>
            <w:vMerge/>
            <w:vAlign w:val="center"/>
          </w:tcPr>
          <w:p w:rsidR="00805443" w:rsidRPr="00531BF8" w:rsidRDefault="00805443" w:rsidP="00531BF8">
            <w:pPr>
              <w:spacing w:after="0" w:line="240" w:lineRule="auto"/>
              <w:jc w:val="center"/>
              <w:rPr>
                <w:rFonts w:ascii="Arial" w:hAnsi="Arial" w:cs="Arial"/>
                <w:sz w:val="24"/>
                <w:szCs w:val="24"/>
              </w:rPr>
            </w:pPr>
          </w:p>
        </w:tc>
        <w:tc>
          <w:tcPr>
            <w:tcW w:w="0" w:type="auto"/>
            <w:vMerge/>
            <w:vAlign w:val="center"/>
          </w:tcPr>
          <w:p w:rsidR="00805443" w:rsidRPr="00531BF8" w:rsidRDefault="00805443" w:rsidP="00531BF8">
            <w:pPr>
              <w:spacing w:after="0" w:line="240" w:lineRule="auto"/>
              <w:jc w:val="center"/>
              <w:rPr>
                <w:rFonts w:ascii="Arial" w:hAnsi="Arial" w:cs="Arial"/>
                <w:sz w:val="24"/>
                <w:szCs w:val="24"/>
              </w:rPr>
            </w:pP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2015</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2016</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2017</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2018</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2019</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2020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2021</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2022</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2023</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2024</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2025</w:t>
            </w:r>
          </w:p>
        </w:tc>
      </w:tr>
      <w:tr w:rsidR="00805443" w:rsidRPr="00531BF8" w:rsidTr="00531BF8">
        <w:trPr>
          <w:cantSplit/>
          <w:trHeight w:val="397"/>
          <w:tblHeader/>
          <w:jc w:val="center"/>
        </w:trPr>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4</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5</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6</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7</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8</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9</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11</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12</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13</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14</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15</w:t>
            </w:r>
          </w:p>
        </w:tc>
      </w:tr>
      <w:tr w:rsidR="00805443" w:rsidRPr="00531BF8" w:rsidTr="00531BF8">
        <w:trPr>
          <w:cantSplit/>
          <w:trHeight w:val="397"/>
          <w:jc w:val="center"/>
        </w:trPr>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w:t>
            </w:r>
          </w:p>
        </w:tc>
        <w:tc>
          <w:tcPr>
            <w:tcW w:w="0" w:type="auto"/>
          </w:tcPr>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 xml:space="preserve">Строительство водопровода Ø100мм </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с. Бородино – 600м</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д. Верховая – 800м</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д. Лозовая – 1100м</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6000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7000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10000</w:t>
            </w: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w:t>
            </w:r>
          </w:p>
        </w:tc>
        <w:tc>
          <w:tcPr>
            <w:tcW w:w="0" w:type="auto"/>
            <w:shd w:val="clear" w:color="auto" w:fill="auto"/>
            <w:vAlign w:val="center"/>
          </w:tcPr>
          <w:p w:rsidR="00805443" w:rsidRPr="00531BF8" w:rsidRDefault="00805443" w:rsidP="00531BF8">
            <w:pPr>
              <w:spacing w:after="0" w:line="240" w:lineRule="auto"/>
              <w:rPr>
                <w:rFonts w:ascii="Arial" w:hAnsi="Arial" w:cs="Arial"/>
                <w:sz w:val="24"/>
                <w:szCs w:val="24"/>
              </w:rPr>
            </w:pPr>
          </w:p>
        </w:tc>
        <w:tc>
          <w:tcPr>
            <w:tcW w:w="0" w:type="auto"/>
            <w:shd w:val="clear" w:color="auto" w:fill="auto"/>
            <w:vAlign w:val="center"/>
          </w:tcPr>
          <w:p w:rsidR="00805443" w:rsidRPr="00531BF8" w:rsidRDefault="00805443" w:rsidP="00531BF8">
            <w:pPr>
              <w:spacing w:after="0" w:line="240" w:lineRule="auto"/>
              <w:jc w:val="center"/>
              <w:rPr>
                <w:rFonts w:ascii="Arial" w:hAnsi="Arial" w:cs="Arial"/>
                <w:sz w:val="24"/>
                <w:szCs w:val="24"/>
              </w:rPr>
            </w:pPr>
          </w:p>
        </w:tc>
        <w:tc>
          <w:tcPr>
            <w:tcW w:w="0" w:type="auto"/>
            <w:shd w:val="clear" w:color="auto" w:fill="auto"/>
            <w:vAlign w:val="center"/>
          </w:tcPr>
          <w:p w:rsidR="00805443" w:rsidRPr="00531BF8" w:rsidRDefault="00805443" w:rsidP="00531BF8">
            <w:pPr>
              <w:spacing w:after="0" w:line="240" w:lineRule="auto"/>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2000</w:t>
            </w: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2000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2000</w:t>
            </w: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2000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2000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2000</w:t>
            </w: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2000</w:t>
            </w:r>
          </w:p>
        </w:tc>
      </w:tr>
      <w:tr w:rsidR="00805443" w:rsidRPr="00531BF8" w:rsidTr="00531BF8">
        <w:trPr>
          <w:cantSplit/>
          <w:trHeight w:val="397"/>
          <w:jc w:val="center"/>
        </w:trPr>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w:t>
            </w:r>
          </w:p>
        </w:tc>
        <w:tc>
          <w:tcPr>
            <w:tcW w:w="0" w:type="auto"/>
          </w:tcPr>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 xml:space="preserve">Строительство водопровода Ø50мм </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д. Верховая – 300м</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д. Лозовая – 500м</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3000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5000</w:t>
            </w: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w:t>
            </w:r>
          </w:p>
        </w:tc>
        <w:tc>
          <w:tcPr>
            <w:tcW w:w="0" w:type="auto"/>
            <w:shd w:val="clear" w:color="auto" w:fill="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w:t>
            </w:r>
          </w:p>
        </w:tc>
        <w:tc>
          <w:tcPr>
            <w:tcW w:w="0" w:type="auto"/>
            <w:shd w:val="clear" w:color="auto" w:fill="auto"/>
            <w:vAlign w:val="center"/>
          </w:tcPr>
          <w:p w:rsidR="00805443" w:rsidRPr="00531BF8" w:rsidRDefault="00805443" w:rsidP="00531BF8">
            <w:pPr>
              <w:spacing w:after="0" w:line="240" w:lineRule="auto"/>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w:t>
            </w:r>
          </w:p>
        </w:tc>
        <w:tc>
          <w:tcPr>
            <w:tcW w:w="0" w:type="auto"/>
            <w:vAlign w:val="center"/>
          </w:tcPr>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1500</w:t>
            </w: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1000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1500</w:t>
            </w: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1000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1000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2000</w:t>
            </w:r>
          </w:p>
        </w:tc>
      </w:tr>
      <w:tr w:rsidR="00805443" w:rsidRPr="00531BF8" w:rsidTr="00531BF8">
        <w:trPr>
          <w:cantSplit/>
          <w:trHeight w:val="397"/>
          <w:jc w:val="center"/>
        </w:trPr>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3</w:t>
            </w:r>
          </w:p>
        </w:tc>
        <w:tc>
          <w:tcPr>
            <w:tcW w:w="0" w:type="auto"/>
          </w:tcPr>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 xml:space="preserve">Строительство водопровода Ø32мм </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д. Верховая – 100м</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д. Лозовая –100м</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w:t>
            </w: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w:t>
            </w: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shd w:val="clear" w:color="auto" w:fill="auto"/>
          </w:tcPr>
          <w:p w:rsidR="00805443" w:rsidRPr="00531BF8" w:rsidRDefault="00805443" w:rsidP="00531BF8">
            <w:pPr>
              <w:spacing w:after="0" w:line="240" w:lineRule="auto"/>
              <w:jc w:val="center"/>
              <w:rPr>
                <w:rFonts w:ascii="Arial" w:hAnsi="Arial" w:cs="Arial"/>
                <w:sz w:val="24"/>
                <w:szCs w:val="24"/>
              </w:rPr>
            </w:pPr>
          </w:p>
        </w:tc>
        <w:tc>
          <w:tcPr>
            <w:tcW w:w="0" w:type="auto"/>
          </w:tcPr>
          <w:p w:rsidR="00805443" w:rsidRPr="00531BF8" w:rsidRDefault="00805443" w:rsidP="00531BF8">
            <w:pPr>
              <w:spacing w:after="0" w:line="240" w:lineRule="auto"/>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w:t>
            </w:r>
          </w:p>
        </w:tc>
        <w:tc>
          <w:tcPr>
            <w:tcW w:w="0" w:type="auto"/>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w:t>
            </w:r>
          </w:p>
        </w:tc>
        <w:tc>
          <w:tcPr>
            <w:tcW w:w="0" w:type="auto"/>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w:t>
            </w: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200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w:t>
            </w: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200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w:t>
            </w: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200</w:t>
            </w:r>
          </w:p>
        </w:tc>
      </w:tr>
      <w:tr w:rsidR="00805443" w:rsidRPr="00531BF8" w:rsidTr="00531BF8">
        <w:trPr>
          <w:cantSplit/>
          <w:trHeight w:val="397"/>
          <w:jc w:val="center"/>
        </w:trPr>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w:t>
            </w:r>
          </w:p>
        </w:tc>
        <w:tc>
          <w:tcPr>
            <w:tcW w:w="0" w:type="auto"/>
          </w:tcPr>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 xml:space="preserve">Капитальный ремонт водозаборных скважин </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с. Бородино – 2шт</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д. Верховая – 1шт</w:t>
            </w:r>
          </w:p>
          <w:p w:rsidR="00805443" w:rsidRPr="00531BF8" w:rsidRDefault="00805443" w:rsidP="00531BF8">
            <w:pPr>
              <w:tabs>
                <w:tab w:val="right" w:pos="2146"/>
              </w:tabs>
              <w:spacing w:after="0" w:line="240" w:lineRule="auto"/>
              <w:rPr>
                <w:rFonts w:ascii="Arial" w:hAnsi="Arial" w:cs="Arial"/>
                <w:sz w:val="24"/>
                <w:szCs w:val="24"/>
              </w:rPr>
            </w:pPr>
            <w:r w:rsidRPr="00531BF8">
              <w:rPr>
                <w:rFonts w:ascii="Arial" w:hAnsi="Arial" w:cs="Arial"/>
                <w:sz w:val="24"/>
                <w:szCs w:val="24"/>
              </w:rPr>
              <w:t>д. Лозовая – 1шт</w:t>
            </w:r>
            <w:r w:rsidRPr="00531BF8">
              <w:rPr>
                <w:rFonts w:ascii="Arial" w:hAnsi="Arial" w:cs="Arial"/>
                <w:sz w:val="24"/>
                <w:szCs w:val="24"/>
              </w:rPr>
              <w:tab/>
            </w:r>
          </w:p>
        </w:tc>
        <w:tc>
          <w:tcPr>
            <w:tcW w:w="0" w:type="auto"/>
            <w:vAlign w:val="center"/>
          </w:tcPr>
          <w:p w:rsidR="00805443" w:rsidRPr="00531BF8" w:rsidRDefault="00805443" w:rsidP="00531BF8">
            <w:pPr>
              <w:spacing w:after="0" w:line="240" w:lineRule="auto"/>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6400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3000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2826,531</w:t>
            </w:r>
          </w:p>
        </w:tc>
        <w:tc>
          <w:tcPr>
            <w:tcW w:w="0" w:type="auto"/>
            <w:shd w:val="clear" w:color="auto" w:fill="auto"/>
            <w:vAlign w:val="center"/>
          </w:tcPr>
          <w:p w:rsidR="00805443" w:rsidRPr="00531BF8" w:rsidRDefault="00805443" w:rsidP="00531BF8">
            <w:pPr>
              <w:spacing w:after="0" w:line="240" w:lineRule="auto"/>
              <w:jc w:val="center"/>
              <w:rPr>
                <w:rFonts w:ascii="Arial" w:hAnsi="Arial" w:cs="Arial"/>
                <w:sz w:val="24"/>
                <w:szCs w:val="24"/>
              </w:rPr>
            </w:pPr>
          </w:p>
        </w:tc>
        <w:tc>
          <w:tcPr>
            <w:tcW w:w="0" w:type="auto"/>
            <w:shd w:val="clear" w:color="auto" w:fill="auto"/>
            <w:vAlign w:val="center"/>
          </w:tcPr>
          <w:p w:rsidR="00805443" w:rsidRPr="00531BF8" w:rsidRDefault="00805443" w:rsidP="00531BF8">
            <w:pPr>
              <w:spacing w:after="0" w:line="240" w:lineRule="auto"/>
              <w:jc w:val="center"/>
              <w:rPr>
                <w:rFonts w:ascii="Arial" w:hAnsi="Arial" w:cs="Arial"/>
                <w:sz w:val="24"/>
                <w:szCs w:val="24"/>
              </w:rPr>
            </w:pPr>
          </w:p>
        </w:tc>
        <w:tc>
          <w:tcPr>
            <w:tcW w:w="0" w:type="auto"/>
            <w:shd w:val="clear" w:color="auto" w:fill="auto"/>
            <w:vAlign w:val="center"/>
          </w:tcPr>
          <w:p w:rsidR="00805443" w:rsidRPr="00531BF8" w:rsidRDefault="00805443" w:rsidP="00531BF8">
            <w:pPr>
              <w:spacing w:after="0" w:line="240" w:lineRule="auto"/>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2826,531</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3000</w:t>
            </w:r>
          </w:p>
          <w:p w:rsidR="00805443" w:rsidRPr="00531BF8" w:rsidRDefault="00805443" w:rsidP="00531BF8">
            <w:pPr>
              <w:spacing w:after="0" w:line="240" w:lineRule="auto"/>
              <w:jc w:val="center"/>
              <w:rPr>
                <w:rFonts w:ascii="Arial" w:hAnsi="Arial" w:cs="Arial"/>
                <w:sz w:val="24"/>
                <w:szCs w:val="24"/>
              </w:rPr>
            </w:pP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3200</w:t>
            </w: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3200</w:t>
            </w: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r>
      <w:tr w:rsidR="00805443" w:rsidRPr="00531BF8" w:rsidTr="00531BF8">
        <w:trPr>
          <w:cantSplit/>
          <w:trHeight w:val="397"/>
          <w:jc w:val="center"/>
        </w:trPr>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3</w:t>
            </w:r>
          </w:p>
        </w:tc>
        <w:tc>
          <w:tcPr>
            <w:tcW w:w="0" w:type="auto"/>
          </w:tcPr>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 xml:space="preserve">Строительство резервных скважин </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д. Верховая – 1шт</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 xml:space="preserve">д. Лозовая – 1шт </w:t>
            </w:r>
          </w:p>
        </w:tc>
        <w:tc>
          <w:tcPr>
            <w:tcW w:w="0" w:type="auto"/>
            <w:vAlign w:val="center"/>
          </w:tcPr>
          <w:p w:rsidR="00805443" w:rsidRPr="00531BF8" w:rsidRDefault="00805443" w:rsidP="00531BF8">
            <w:pPr>
              <w:spacing w:after="0" w:line="240" w:lineRule="auto"/>
              <w:rPr>
                <w:rFonts w:ascii="Arial" w:hAnsi="Arial" w:cs="Arial"/>
                <w:sz w:val="24"/>
                <w:szCs w:val="24"/>
              </w:rPr>
            </w:pPr>
          </w:p>
          <w:p w:rsidR="00D15E8A" w:rsidRPr="00531BF8" w:rsidRDefault="00D15E8A" w:rsidP="00531BF8">
            <w:pPr>
              <w:spacing w:after="0" w:line="240" w:lineRule="auto"/>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1000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1000</w:t>
            </w:r>
          </w:p>
        </w:tc>
      </w:tr>
      <w:tr w:rsidR="00805443" w:rsidRPr="00531BF8" w:rsidTr="00531BF8">
        <w:trPr>
          <w:cantSplit/>
          <w:trHeight w:val="397"/>
          <w:jc w:val="center"/>
        </w:trPr>
        <w:tc>
          <w:tcPr>
            <w:tcW w:w="0" w:type="auto"/>
            <w:vAlign w:val="center"/>
          </w:tcPr>
          <w:p w:rsidR="00805443" w:rsidRPr="00531BF8" w:rsidRDefault="00805443" w:rsidP="00531BF8">
            <w:pPr>
              <w:spacing w:after="0" w:line="240" w:lineRule="auto"/>
              <w:jc w:val="center"/>
              <w:rPr>
                <w:rFonts w:ascii="Arial" w:hAnsi="Arial" w:cs="Arial"/>
                <w:sz w:val="24"/>
                <w:szCs w:val="24"/>
                <w:lang w:val="en-US"/>
              </w:rPr>
            </w:pPr>
            <w:r w:rsidRPr="00531BF8">
              <w:rPr>
                <w:rFonts w:ascii="Arial" w:hAnsi="Arial" w:cs="Arial"/>
                <w:sz w:val="24"/>
                <w:szCs w:val="24"/>
                <w:lang w:val="en-US"/>
              </w:rPr>
              <w:lastRenderedPageBreak/>
              <w:t>4</w:t>
            </w:r>
          </w:p>
        </w:tc>
        <w:tc>
          <w:tcPr>
            <w:tcW w:w="0" w:type="auto"/>
          </w:tcPr>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 xml:space="preserve">Замена трубопровода Ø100мм </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с. Бородино – 6225м</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д. Лозовая – 2800м</w:t>
            </w:r>
          </w:p>
        </w:tc>
        <w:tc>
          <w:tcPr>
            <w:tcW w:w="0" w:type="auto"/>
            <w:vAlign w:val="center"/>
          </w:tcPr>
          <w:p w:rsidR="00805443" w:rsidRPr="00531BF8" w:rsidRDefault="00805443" w:rsidP="00531BF8">
            <w:pPr>
              <w:spacing w:after="0" w:line="240" w:lineRule="auto"/>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5000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1800</w:t>
            </w: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spacing w:after="0" w:line="240" w:lineRule="auto"/>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300</w:t>
            </w:r>
          </w:p>
        </w:tc>
        <w:tc>
          <w:tcPr>
            <w:tcW w:w="0" w:type="auto"/>
            <w:vAlign w:val="center"/>
          </w:tcPr>
          <w:p w:rsidR="00805443" w:rsidRPr="00531BF8" w:rsidRDefault="00805443" w:rsidP="00531BF8">
            <w:pPr>
              <w:spacing w:after="0" w:line="240" w:lineRule="auto"/>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500</w:t>
            </w:r>
          </w:p>
        </w:tc>
        <w:tc>
          <w:tcPr>
            <w:tcW w:w="0" w:type="auto"/>
            <w:vAlign w:val="center"/>
          </w:tcPr>
          <w:p w:rsidR="00805443" w:rsidRPr="00531BF8" w:rsidRDefault="00805443" w:rsidP="00531BF8">
            <w:pPr>
              <w:spacing w:after="0" w:line="240" w:lineRule="auto"/>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500</w:t>
            </w:r>
          </w:p>
        </w:tc>
        <w:tc>
          <w:tcPr>
            <w:tcW w:w="0" w:type="auto"/>
            <w:vAlign w:val="center"/>
          </w:tcPr>
          <w:p w:rsidR="00805443" w:rsidRPr="00531BF8" w:rsidRDefault="00805443" w:rsidP="00531BF8">
            <w:pPr>
              <w:spacing w:after="0" w:line="240" w:lineRule="auto"/>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500</w:t>
            </w:r>
          </w:p>
        </w:tc>
        <w:tc>
          <w:tcPr>
            <w:tcW w:w="0" w:type="auto"/>
            <w:vAlign w:val="center"/>
          </w:tcPr>
          <w:p w:rsidR="00805443" w:rsidRPr="00531BF8" w:rsidRDefault="00805443" w:rsidP="00531BF8">
            <w:pPr>
              <w:spacing w:after="0" w:line="240" w:lineRule="auto"/>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1000</w:t>
            </w:r>
          </w:p>
          <w:p w:rsidR="00805443" w:rsidRPr="00531BF8" w:rsidRDefault="00805443" w:rsidP="00531BF8">
            <w:pPr>
              <w:pStyle w:val="a7"/>
              <w:jc w:val="center"/>
              <w:rPr>
                <w:rFonts w:ascii="Arial" w:hAnsi="Arial" w:cs="Arial"/>
                <w:sz w:val="24"/>
                <w:szCs w:val="24"/>
              </w:rPr>
            </w:pPr>
          </w:p>
        </w:tc>
      </w:tr>
      <w:tr w:rsidR="00805443" w:rsidRPr="00531BF8" w:rsidTr="00531BF8">
        <w:trPr>
          <w:cantSplit/>
          <w:trHeight w:val="397"/>
          <w:jc w:val="center"/>
        </w:trPr>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5</w:t>
            </w:r>
          </w:p>
        </w:tc>
        <w:tc>
          <w:tcPr>
            <w:tcW w:w="0" w:type="auto"/>
          </w:tcPr>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 xml:space="preserve">Замена трубопровода Ø50мм </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с. Бородино – 300м</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д. Верховая – 200м</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д. Лозовая – 100м</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500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300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w:t>
            </w: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500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300</w:t>
            </w: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200</w:t>
            </w: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r>
      <w:tr w:rsidR="00805443" w:rsidRPr="00531BF8" w:rsidTr="00531BF8">
        <w:trPr>
          <w:cantSplit/>
          <w:trHeight w:val="397"/>
          <w:jc w:val="center"/>
        </w:trPr>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6</w:t>
            </w:r>
          </w:p>
        </w:tc>
        <w:tc>
          <w:tcPr>
            <w:tcW w:w="0" w:type="auto"/>
          </w:tcPr>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 xml:space="preserve">Замена трубопровода Ø32мм </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с. Бородино – 100м</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д. Верховая – 100м</w:t>
            </w:r>
          </w:p>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 xml:space="preserve">д. </w:t>
            </w:r>
            <w:proofErr w:type="gramStart"/>
            <w:r w:rsidRPr="00531BF8">
              <w:rPr>
                <w:rFonts w:ascii="Arial" w:hAnsi="Arial" w:cs="Arial"/>
                <w:sz w:val="24"/>
                <w:szCs w:val="24"/>
              </w:rPr>
              <w:t>Лозовая</w:t>
            </w:r>
            <w:proofErr w:type="gramEnd"/>
            <w:r w:rsidRPr="00531BF8">
              <w:rPr>
                <w:rFonts w:ascii="Arial" w:hAnsi="Arial" w:cs="Arial"/>
                <w:sz w:val="24"/>
                <w:szCs w:val="24"/>
              </w:rPr>
              <w:t xml:space="preserve"> –50 м</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300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300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200</w:t>
            </w: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shd w:val="clear" w:color="auto" w:fill="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300</w:t>
            </w:r>
          </w:p>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300</w:t>
            </w:r>
          </w:p>
          <w:p w:rsidR="00805443" w:rsidRPr="00531BF8" w:rsidRDefault="00805443" w:rsidP="00531BF8">
            <w:pPr>
              <w:pStyle w:val="a7"/>
              <w:jc w:val="center"/>
              <w:rPr>
                <w:rFonts w:ascii="Arial" w:hAnsi="Arial" w:cs="Arial"/>
                <w:sz w:val="24"/>
                <w:szCs w:val="24"/>
              </w:rPr>
            </w:pPr>
            <w:r w:rsidRPr="00531BF8">
              <w:rPr>
                <w:rFonts w:ascii="Arial" w:hAnsi="Arial" w:cs="Arial"/>
                <w:sz w:val="24"/>
                <w:szCs w:val="24"/>
              </w:rPr>
              <w:t>200</w:t>
            </w: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c>
          <w:tcPr>
            <w:tcW w:w="0" w:type="auto"/>
            <w:vAlign w:val="center"/>
          </w:tcPr>
          <w:p w:rsidR="00805443" w:rsidRPr="00531BF8" w:rsidRDefault="00805443" w:rsidP="00531BF8">
            <w:pPr>
              <w:pStyle w:val="a7"/>
              <w:jc w:val="center"/>
              <w:rPr>
                <w:rFonts w:ascii="Arial" w:hAnsi="Arial" w:cs="Arial"/>
                <w:sz w:val="24"/>
                <w:szCs w:val="24"/>
              </w:rPr>
            </w:pPr>
          </w:p>
        </w:tc>
      </w:tr>
      <w:tr w:rsidR="00805443" w:rsidRPr="00531BF8" w:rsidTr="00531BF8">
        <w:trPr>
          <w:cantSplit/>
          <w:trHeight w:val="397"/>
          <w:jc w:val="center"/>
        </w:trPr>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7</w:t>
            </w:r>
          </w:p>
        </w:tc>
        <w:tc>
          <w:tcPr>
            <w:tcW w:w="0" w:type="auto"/>
            <w:vAlign w:val="center"/>
          </w:tcPr>
          <w:p w:rsidR="00805443" w:rsidRPr="00531BF8" w:rsidRDefault="00805443" w:rsidP="00531BF8">
            <w:pPr>
              <w:spacing w:after="0" w:line="240" w:lineRule="auto"/>
              <w:rPr>
                <w:rFonts w:ascii="Arial" w:hAnsi="Arial" w:cs="Arial"/>
                <w:sz w:val="24"/>
                <w:szCs w:val="24"/>
              </w:rPr>
            </w:pPr>
            <w:r w:rsidRPr="00531BF8">
              <w:rPr>
                <w:rFonts w:ascii="Arial" w:hAnsi="Arial" w:cs="Arial"/>
                <w:sz w:val="24"/>
                <w:szCs w:val="24"/>
              </w:rPr>
              <w:t>ИТОГО</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58026,531</w:t>
            </w:r>
          </w:p>
        </w:tc>
        <w:tc>
          <w:tcPr>
            <w:tcW w:w="0" w:type="auto"/>
            <w:shd w:val="clear" w:color="auto" w:fill="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0</w:t>
            </w:r>
          </w:p>
        </w:tc>
        <w:tc>
          <w:tcPr>
            <w:tcW w:w="0" w:type="auto"/>
            <w:shd w:val="clear" w:color="auto" w:fill="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0</w:t>
            </w:r>
          </w:p>
        </w:tc>
        <w:tc>
          <w:tcPr>
            <w:tcW w:w="0" w:type="auto"/>
            <w:shd w:val="clear" w:color="auto" w:fill="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0</w:t>
            </w:r>
          </w:p>
        </w:tc>
        <w:tc>
          <w:tcPr>
            <w:tcW w:w="0" w:type="auto"/>
            <w:shd w:val="clear" w:color="auto" w:fill="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13226</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9600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15800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10100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9400</w:t>
            </w:r>
          </w:p>
        </w:tc>
        <w:tc>
          <w:tcPr>
            <w:tcW w:w="0" w:type="auto"/>
            <w:vAlign w:val="center"/>
          </w:tcPr>
          <w:p w:rsidR="00805443" w:rsidRPr="00531BF8" w:rsidRDefault="00805443" w:rsidP="00531BF8">
            <w:pPr>
              <w:spacing w:after="0" w:line="240" w:lineRule="auto"/>
              <w:jc w:val="center"/>
              <w:rPr>
                <w:rFonts w:ascii="Arial" w:hAnsi="Arial" w:cs="Arial"/>
                <w:sz w:val="24"/>
                <w:szCs w:val="24"/>
              </w:rPr>
            </w:pPr>
            <w:r w:rsidRPr="00531BF8">
              <w:rPr>
                <w:rFonts w:ascii="Arial" w:hAnsi="Arial" w:cs="Arial"/>
                <w:sz w:val="24"/>
                <w:szCs w:val="24"/>
              </w:rPr>
              <w:t>-</w:t>
            </w:r>
          </w:p>
        </w:tc>
      </w:tr>
    </w:tbl>
    <w:p w:rsidR="00805443" w:rsidRDefault="00805443" w:rsidP="00531BF8">
      <w:pPr>
        <w:rPr>
          <w:rFonts w:ascii="Times New Roman" w:hAnsi="Times New Roman" w:cs="Times New Roman"/>
        </w:rPr>
      </w:pPr>
    </w:p>
    <w:p w:rsidR="005F08AD" w:rsidRDefault="00805443" w:rsidP="00531BF8">
      <w:pPr>
        <w:spacing w:after="0" w:line="240" w:lineRule="auto"/>
        <w:jc w:val="center"/>
        <w:rPr>
          <w:rFonts w:ascii="Arial" w:hAnsi="Arial" w:cs="Arial"/>
          <w:sz w:val="24"/>
          <w:szCs w:val="24"/>
        </w:rPr>
      </w:pPr>
      <w:r w:rsidRPr="00531BF8">
        <w:rPr>
          <w:rFonts w:ascii="Arial" w:hAnsi="Arial" w:cs="Arial"/>
          <w:sz w:val="24"/>
          <w:szCs w:val="24"/>
        </w:rPr>
        <w:t>Таблица 1</w:t>
      </w:r>
      <w:r w:rsidR="005F08AD" w:rsidRPr="00531BF8">
        <w:rPr>
          <w:rFonts w:ascii="Arial" w:hAnsi="Arial" w:cs="Arial"/>
          <w:sz w:val="24"/>
          <w:szCs w:val="24"/>
        </w:rPr>
        <w:t>.</w:t>
      </w:r>
      <w:r w:rsidRPr="00531BF8">
        <w:rPr>
          <w:rFonts w:ascii="Arial" w:hAnsi="Arial" w:cs="Arial"/>
          <w:sz w:val="24"/>
          <w:szCs w:val="24"/>
        </w:rPr>
        <w:t>6.</w:t>
      </w:r>
      <w:r w:rsidR="007906C4" w:rsidRPr="00531BF8">
        <w:rPr>
          <w:rFonts w:ascii="Arial" w:hAnsi="Arial" w:cs="Arial"/>
          <w:sz w:val="24"/>
          <w:szCs w:val="24"/>
        </w:rPr>
        <w:t>2</w:t>
      </w:r>
      <w:r w:rsidR="005F08AD" w:rsidRPr="00531BF8">
        <w:rPr>
          <w:rFonts w:ascii="Arial" w:hAnsi="Arial" w:cs="Arial"/>
          <w:sz w:val="24"/>
          <w:szCs w:val="24"/>
        </w:rPr>
        <w:t xml:space="preserve"> </w:t>
      </w:r>
      <w:bookmarkStart w:id="1" w:name="_Hlk195185478"/>
      <w:r w:rsidR="005F08AD" w:rsidRPr="00531BF8">
        <w:rPr>
          <w:rFonts w:ascii="Arial" w:hAnsi="Arial" w:cs="Arial"/>
          <w:sz w:val="24"/>
          <w:szCs w:val="24"/>
        </w:rPr>
        <w:t>Оценка затрат на проведение мероприятий по реконструкции объектов системы водоснабжения, внебюд</w:t>
      </w:r>
      <w:r w:rsidRPr="00531BF8">
        <w:rPr>
          <w:rFonts w:ascii="Arial" w:hAnsi="Arial" w:cs="Arial"/>
          <w:sz w:val="24"/>
          <w:szCs w:val="24"/>
        </w:rPr>
        <w:t>жетное финансирование (тыс</w:t>
      </w:r>
      <w:proofErr w:type="gramStart"/>
      <w:r w:rsidRPr="00531BF8">
        <w:rPr>
          <w:rFonts w:ascii="Arial" w:hAnsi="Arial" w:cs="Arial"/>
          <w:sz w:val="24"/>
          <w:szCs w:val="24"/>
        </w:rPr>
        <w:t>.р</w:t>
      </w:r>
      <w:proofErr w:type="gramEnd"/>
      <w:r w:rsidRPr="00531BF8">
        <w:rPr>
          <w:rFonts w:ascii="Arial" w:hAnsi="Arial" w:cs="Arial"/>
          <w:sz w:val="24"/>
          <w:szCs w:val="24"/>
        </w:rPr>
        <w:t>уб., без НДС)</w:t>
      </w:r>
    </w:p>
    <w:p w:rsidR="00531BF8" w:rsidRPr="00531BF8" w:rsidRDefault="00531BF8" w:rsidP="00531BF8">
      <w:pPr>
        <w:spacing w:after="0" w:line="240" w:lineRule="auto"/>
        <w:jc w:val="center"/>
        <w:rPr>
          <w:rFonts w:ascii="Arial" w:hAnsi="Arial" w:cs="Arial"/>
          <w:sz w:val="24"/>
          <w:szCs w:val="24"/>
        </w:rPr>
      </w:pPr>
    </w:p>
    <w:tbl>
      <w:tblPr>
        <w:tblStyle w:val="af2"/>
        <w:tblW w:w="0" w:type="auto"/>
        <w:tblInd w:w="497" w:type="dxa"/>
        <w:tblLook w:val="04A0"/>
      </w:tblPr>
      <w:tblGrid>
        <w:gridCol w:w="592"/>
        <w:gridCol w:w="2269"/>
        <w:gridCol w:w="4914"/>
        <w:gridCol w:w="971"/>
        <w:gridCol w:w="971"/>
        <w:gridCol w:w="971"/>
        <w:gridCol w:w="971"/>
        <w:gridCol w:w="971"/>
        <w:gridCol w:w="971"/>
        <w:gridCol w:w="971"/>
      </w:tblGrid>
      <w:tr w:rsidR="005F08AD" w:rsidRPr="00531BF8" w:rsidTr="00531BF8">
        <w:trPr>
          <w:trHeight w:val="484"/>
        </w:trPr>
        <w:tc>
          <w:tcPr>
            <w:tcW w:w="0" w:type="auto"/>
            <w:vMerge w:val="restart"/>
            <w:vAlign w:val="center"/>
          </w:tcPr>
          <w:bookmarkEnd w:id="1"/>
          <w:p w:rsidR="005F08AD" w:rsidRPr="00531BF8" w:rsidRDefault="005F08AD" w:rsidP="004F32D7">
            <w:pPr>
              <w:jc w:val="center"/>
              <w:rPr>
                <w:rFonts w:ascii="Arial" w:eastAsia="Times New Roman" w:hAnsi="Arial" w:cs="Arial"/>
                <w:sz w:val="24"/>
                <w:szCs w:val="24"/>
              </w:rPr>
            </w:pPr>
            <w:r w:rsidRPr="00531BF8">
              <w:rPr>
                <w:rFonts w:ascii="Arial" w:eastAsia="Times New Roman" w:hAnsi="Arial" w:cs="Arial"/>
                <w:sz w:val="24"/>
                <w:szCs w:val="24"/>
              </w:rPr>
              <w:t xml:space="preserve">№ </w:t>
            </w:r>
            <w:proofErr w:type="spellStart"/>
            <w:proofErr w:type="gramStart"/>
            <w:r w:rsidRPr="00531BF8">
              <w:rPr>
                <w:rFonts w:ascii="Arial" w:eastAsia="Times New Roman" w:hAnsi="Arial" w:cs="Arial"/>
                <w:sz w:val="24"/>
                <w:szCs w:val="24"/>
              </w:rPr>
              <w:t>п</w:t>
            </w:r>
            <w:proofErr w:type="spellEnd"/>
            <w:proofErr w:type="gramEnd"/>
            <w:r w:rsidRPr="00531BF8">
              <w:rPr>
                <w:rFonts w:ascii="Arial" w:eastAsia="Times New Roman" w:hAnsi="Arial" w:cs="Arial"/>
                <w:sz w:val="24"/>
                <w:szCs w:val="24"/>
              </w:rPr>
              <w:t>/</w:t>
            </w:r>
            <w:proofErr w:type="spellStart"/>
            <w:r w:rsidRPr="00531BF8">
              <w:rPr>
                <w:rFonts w:ascii="Arial" w:eastAsia="Times New Roman" w:hAnsi="Arial" w:cs="Arial"/>
                <w:sz w:val="24"/>
                <w:szCs w:val="24"/>
              </w:rPr>
              <w:t>п</w:t>
            </w:r>
            <w:proofErr w:type="spellEnd"/>
          </w:p>
        </w:tc>
        <w:tc>
          <w:tcPr>
            <w:tcW w:w="0" w:type="auto"/>
            <w:vMerge w:val="restart"/>
            <w:vAlign w:val="center"/>
          </w:tcPr>
          <w:p w:rsidR="005F08AD" w:rsidRPr="00531BF8" w:rsidRDefault="005F08AD" w:rsidP="004F32D7">
            <w:pPr>
              <w:jc w:val="center"/>
              <w:rPr>
                <w:rFonts w:ascii="Arial" w:eastAsia="Times New Roman" w:hAnsi="Arial" w:cs="Arial"/>
                <w:sz w:val="24"/>
                <w:szCs w:val="24"/>
              </w:rPr>
            </w:pPr>
            <w:r w:rsidRPr="00531BF8">
              <w:rPr>
                <w:rFonts w:ascii="Arial" w:eastAsia="Times New Roman" w:hAnsi="Arial" w:cs="Arial"/>
                <w:sz w:val="24"/>
                <w:szCs w:val="24"/>
              </w:rPr>
              <w:t>Объект (территория)</w:t>
            </w:r>
          </w:p>
        </w:tc>
        <w:tc>
          <w:tcPr>
            <w:tcW w:w="0" w:type="auto"/>
            <w:vMerge w:val="restart"/>
            <w:vAlign w:val="center"/>
          </w:tcPr>
          <w:p w:rsidR="005F08AD" w:rsidRPr="00531BF8" w:rsidRDefault="005F08AD" w:rsidP="004F32D7">
            <w:pPr>
              <w:jc w:val="center"/>
              <w:rPr>
                <w:rFonts w:ascii="Arial" w:eastAsia="Times New Roman" w:hAnsi="Arial" w:cs="Arial"/>
                <w:sz w:val="24"/>
                <w:szCs w:val="24"/>
              </w:rPr>
            </w:pPr>
            <w:r w:rsidRPr="00531BF8">
              <w:rPr>
                <w:rFonts w:ascii="Arial" w:eastAsia="Times New Roman" w:hAnsi="Arial" w:cs="Arial"/>
                <w:sz w:val="24"/>
                <w:szCs w:val="24"/>
              </w:rPr>
              <w:t>Месторасположение подключаемых объектов</w:t>
            </w:r>
          </w:p>
        </w:tc>
        <w:tc>
          <w:tcPr>
            <w:tcW w:w="0" w:type="auto"/>
            <w:gridSpan w:val="7"/>
            <w:vAlign w:val="center"/>
          </w:tcPr>
          <w:p w:rsidR="005F08AD" w:rsidRPr="00531BF8" w:rsidRDefault="005F08AD" w:rsidP="004F32D7">
            <w:pPr>
              <w:jc w:val="center"/>
              <w:rPr>
                <w:rFonts w:ascii="Arial" w:eastAsia="Times New Roman" w:hAnsi="Arial" w:cs="Arial"/>
                <w:sz w:val="24"/>
                <w:szCs w:val="24"/>
              </w:rPr>
            </w:pPr>
            <w:r w:rsidRPr="00531BF8">
              <w:rPr>
                <w:rFonts w:ascii="Arial" w:eastAsia="Times New Roman" w:hAnsi="Arial" w:cs="Arial"/>
                <w:sz w:val="24"/>
                <w:szCs w:val="24"/>
              </w:rPr>
              <w:t>Ориентировочные затраты на реализацию мероприятий, тыс.</w:t>
            </w:r>
            <w:r w:rsidR="007B6BD3" w:rsidRPr="00531BF8">
              <w:rPr>
                <w:rFonts w:ascii="Arial" w:eastAsia="Times New Roman" w:hAnsi="Arial" w:cs="Arial"/>
                <w:sz w:val="24"/>
                <w:szCs w:val="24"/>
              </w:rPr>
              <w:t xml:space="preserve"> </w:t>
            </w:r>
            <w:proofErr w:type="spellStart"/>
            <w:r w:rsidRPr="00531BF8">
              <w:rPr>
                <w:rFonts w:ascii="Arial" w:eastAsia="Times New Roman" w:hAnsi="Arial" w:cs="Arial"/>
                <w:sz w:val="24"/>
                <w:szCs w:val="24"/>
              </w:rPr>
              <w:t>руб</w:t>
            </w:r>
            <w:proofErr w:type="spellEnd"/>
          </w:p>
        </w:tc>
      </w:tr>
      <w:tr w:rsidR="00805443" w:rsidRPr="00531BF8" w:rsidTr="00531BF8">
        <w:tc>
          <w:tcPr>
            <w:tcW w:w="0" w:type="auto"/>
            <w:vMerge/>
            <w:vAlign w:val="center"/>
          </w:tcPr>
          <w:p w:rsidR="00805443" w:rsidRPr="00531BF8" w:rsidRDefault="00805443" w:rsidP="004F32D7">
            <w:pPr>
              <w:jc w:val="center"/>
              <w:rPr>
                <w:rFonts w:ascii="Arial" w:hAnsi="Arial" w:cs="Arial"/>
                <w:sz w:val="24"/>
                <w:szCs w:val="24"/>
              </w:rPr>
            </w:pPr>
          </w:p>
        </w:tc>
        <w:tc>
          <w:tcPr>
            <w:tcW w:w="0" w:type="auto"/>
            <w:vMerge/>
            <w:vAlign w:val="center"/>
          </w:tcPr>
          <w:p w:rsidR="00805443" w:rsidRPr="00531BF8" w:rsidRDefault="00805443" w:rsidP="004F32D7">
            <w:pPr>
              <w:jc w:val="center"/>
              <w:rPr>
                <w:rFonts w:ascii="Arial" w:hAnsi="Arial" w:cs="Arial"/>
                <w:sz w:val="24"/>
                <w:szCs w:val="24"/>
              </w:rPr>
            </w:pPr>
          </w:p>
        </w:tc>
        <w:tc>
          <w:tcPr>
            <w:tcW w:w="0" w:type="auto"/>
            <w:vMerge/>
            <w:vAlign w:val="center"/>
          </w:tcPr>
          <w:p w:rsidR="00805443" w:rsidRPr="00531BF8" w:rsidRDefault="00805443" w:rsidP="004F32D7">
            <w:pPr>
              <w:jc w:val="center"/>
              <w:rPr>
                <w:rFonts w:ascii="Arial" w:hAnsi="Arial" w:cs="Arial"/>
                <w:sz w:val="24"/>
                <w:szCs w:val="24"/>
              </w:rPr>
            </w:pPr>
          </w:p>
        </w:tc>
        <w:tc>
          <w:tcPr>
            <w:tcW w:w="0" w:type="auto"/>
            <w:vAlign w:val="center"/>
          </w:tcPr>
          <w:p w:rsidR="00805443" w:rsidRPr="00531BF8" w:rsidRDefault="00805443" w:rsidP="004F32D7">
            <w:pPr>
              <w:jc w:val="center"/>
              <w:rPr>
                <w:rFonts w:ascii="Arial" w:hAnsi="Arial" w:cs="Arial"/>
                <w:sz w:val="24"/>
                <w:szCs w:val="24"/>
              </w:rPr>
            </w:pPr>
            <w:r w:rsidRPr="00531BF8">
              <w:rPr>
                <w:rFonts w:ascii="Arial" w:hAnsi="Arial" w:cs="Arial"/>
                <w:sz w:val="24"/>
                <w:szCs w:val="24"/>
              </w:rPr>
              <w:t>2026</w:t>
            </w:r>
          </w:p>
        </w:tc>
        <w:tc>
          <w:tcPr>
            <w:tcW w:w="0" w:type="auto"/>
            <w:vAlign w:val="center"/>
          </w:tcPr>
          <w:p w:rsidR="00805443" w:rsidRPr="00531BF8" w:rsidRDefault="00805443" w:rsidP="004F32D7">
            <w:pPr>
              <w:jc w:val="center"/>
              <w:rPr>
                <w:rFonts w:ascii="Arial" w:hAnsi="Arial" w:cs="Arial"/>
                <w:sz w:val="24"/>
                <w:szCs w:val="24"/>
              </w:rPr>
            </w:pPr>
            <w:r w:rsidRPr="00531BF8">
              <w:rPr>
                <w:rFonts w:ascii="Arial" w:hAnsi="Arial" w:cs="Arial"/>
                <w:sz w:val="24"/>
                <w:szCs w:val="24"/>
              </w:rPr>
              <w:t>2027</w:t>
            </w:r>
          </w:p>
        </w:tc>
        <w:tc>
          <w:tcPr>
            <w:tcW w:w="0" w:type="auto"/>
            <w:vAlign w:val="center"/>
          </w:tcPr>
          <w:p w:rsidR="00805443" w:rsidRPr="00531BF8" w:rsidRDefault="00805443" w:rsidP="004F32D7">
            <w:pPr>
              <w:jc w:val="center"/>
              <w:rPr>
                <w:rFonts w:ascii="Arial" w:hAnsi="Arial" w:cs="Arial"/>
                <w:sz w:val="24"/>
                <w:szCs w:val="24"/>
              </w:rPr>
            </w:pPr>
            <w:r w:rsidRPr="00531BF8">
              <w:rPr>
                <w:rFonts w:ascii="Arial" w:hAnsi="Arial" w:cs="Arial"/>
                <w:sz w:val="24"/>
                <w:szCs w:val="24"/>
              </w:rPr>
              <w:t>2028</w:t>
            </w:r>
          </w:p>
        </w:tc>
        <w:tc>
          <w:tcPr>
            <w:tcW w:w="0" w:type="auto"/>
            <w:vAlign w:val="center"/>
          </w:tcPr>
          <w:p w:rsidR="00805443" w:rsidRPr="00531BF8" w:rsidRDefault="00805443" w:rsidP="004F32D7">
            <w:pPr>
              <w:jc w:val="center"/>
              <w:rPr>
                <w:rFonts w:ascii="Arial" w:hAnsi="Arial" w:cs="Arial"/>
                <w:sz w:val="24"/>
                <w:szCs w:val="24"/>
              </w:rPr>
            </w:pPr>
            <w:r w:rsidRPr="00531BF8">
              <w:rPr>
                <w:rFonts w:ascii="Arial" w:hAnsi="Arial" w:cs="Arial"/>
                <w:sz w:val="24"/>
                <w:szCs w:val="24"/>
              </w:rPr>
              <w:t>2029</w:t>
            </w:r>
          </w:p>
        </w:tc>
        <w:tc>
          <w:tcPr>
            <w:tcW w:w="0" w:type="auto"/>
            <w:vAlign w:val="center"/>
          </w:tcPr>
          <w:p w:rsidR="00805443" w:rsidRPr="00531BF8" w:rsidRDefault="00805443" w:rsidP="004F32D7">
            <w:pPr>
              <w:jc w:val="center"/>
              <w:rPr>
                <w:rFonts w:ascii="Arial" w:hAnsi="Arial" w:cs="Arial"/>
                <w:sz w:val="24"/>
                <w:szCs w:val="24"/>
              </w:rPr>
            </w:pPr>
            <w:r w:rsidRPr="00531BF8">
              <w:rPr>
                <w:rFonts w:ascii="Arial" w:hAnsi="Arial" w:cs="Arial"/>
                <w:sz w:val="24"/>
                <w:szCs w:val="24"/>
              </w:rPr>
              <w:t>2030</w:t>
            </w:r>
          </w:p>
        </w:tc>
        <w:tc>
          <w:tcPr>
            <w:tcW w:w="0" w:type="auto"/>
            <w:vAlign w:val="center"/>
          </w:tcPr>
          <w:p w:rsidR="00805443" w:rsidRPr="00531BF8" w:rsidRDefault="00805443" w:rsidP="004F32D7">
            <w:pPr>
              <w:jc w:val="center"/>
              <w:rPr>
                <w:rFonts w:ascii="Arial" w:hAnsi="Arial" w:cs="Arial"/>
                <w:sz w:val="24"/>
                <w:szCs w:val="24"/>
              </w:rPr>
            </w:pPr>
            <w:r w:rsidRPr="00531BF8">
              <w:rPr>
                <w:rFonts w:ascii="Arial" w:hAnsi="Arial" w:cs="Arial"/>
                <w:sz w:val="24"/>
                <w:szCs w:val="24"/>
              </w:rPr>
              <w:t>2031</w:t>
            </w:r>
          </w:p>
        </w:tc>
        <w:tc>
          <w:tcPr>
            <w:tcW w:w="0" w:type="auto"/>
            <w:vAlign w:val="center"/>
          </w:tcPr>
          <w:p w:rsidR="00805443" w:rsidRPr="00531BF8" w:rsidRDefault="00805443" w:rsidP="004F32D7">
            <w:pPr>
              <w:jc w:val="center"/>
              <w:rPr>
                <w:rFonts w:ascii="Arial" w:hAnsi="Arial" w:cs="Arial"/>
                <w:sz w:val="24"/>
                <w:szCs w:val="24"/>
              </w:rPr>
            </w:pPr>
            <w:r w:rsidRPr="00531BF8">
              <w:rPr>
                <w:rFonts w:ascii="Arial" w:hAnsi="Arial" w:cs="Arial"/>
                <w:sz w:val="24"/>
                <w:szCs w:val="24"/>
              </w:rPr>
              <w:t>2032</w:t>
            </w:r>
          </w:p>
        </w:tc>
      </w:tr>
      <w:tr w:rsidR="00EB0AE6" w:rsidRPr="00531BF8" w:rsidTr="00531BF8">
        <w:tc>
          <w:tcPr>
            <w:tcW w:w="0" w:type="auto"/>
            <w:gridSpan w:val="10"/>
          </w:tcPr>
          <w:p w:rsidR="00EB0AE6" w:rsidRPr="00531BF8" w:rsidRDefault="00EB0AE6" w:rsidP="004F32D7">
            <w:pPr>
              <w:jc w:val="center"/>
              <w:rPr>
                <w:rFonts w:ascii="Arial" w:hAnsi="Arial" w:cs="Arial"/>
                <w:sz w:val="24"/>
                <w:szCs w:val="24"/>
              </w:rPr>
            </w:pPr>
            <w:r w:rsidRPr="00531BF8">
              <w:rPr>
                <w:rFonts w:ascii="Arial" w:eastAsia="Times New Roman" w:hAnsi="Arial" w:cs="Arial"/>
                <w:sz w:val="24"/>
                <w:szCs w:val="24"/>
              </w:rPr>
              <w:t xml:space="preserve">Модернизация или реконструкция существующих объектов централизованных систем водоснабжения, тыс. </w:t>
            </w:r>
            <w:proofErr w:type="spellStart"/>
            <w:r w:rsidRPr="00531BF8">
              <w:rPr>
                <w:rFonts w:ascii="Arial" w:eastAsia="Times New Roman" w:hAnsi="Arial" w:cs="Arial"/>
                <w:sz w:val="24"/>
                <w:szCs w:val="24"/>
              </w:rPr>
              <w:t>руб</w:t>
            </w:r>
            <w:proofErr w:type="spellEnd"/>
          </w:p>
        </w:tc>
      </w:tr>
      <w:tr w:rsidR="00805443" w:rsidRPr="00531BF8" w:rsidTr="00531BF8">
        <w:tc>
          <w:tcPr>
            <w:tcW w:w="0" w:type="auto"/>
            <w:vAlign w:val="center"/>
          </w:tcPr>
          <w:p w:rsidR="00805443" w:rsidRPr="00531BF8" w:rsidRDefault="00805443" w:rsidP="004F32D7">
            <w:pPr>
              <w:jc w:val="center"/>
              <w:rPr>
                <w:rFonts w:ascii="Arial" w:eastAsia="Times New Roman" w:hAnsi="Arial" w:cs="Arial"/>
                <w:sz w:val="24"/>
                <w:szCs w:val="24"/>
              </w:rPr>
            </w:pPr>
            <w:r w:rsidRPr="00531BF8">
              <w:rPr>
                <w:rFonts w:ascii="Arial" w:eastAsia="Times New Roman" w:hAnsi="Arial" w:cs="Arial"/>
                <w:sz w:val="24"/>
                <w:szCs w:val="24"/>
              </w:rPr>
              <w:t>1</w:t>
            </w:r>
          </w:p>
        </w:tc>
        <w:tc>
          <w:tcPr>
            <w:tcW w:w="0" w:type="auto"/>
            <w:vMerge w:val="restart"/>
            <w:vAlign w:val="center"/>
          </w:tcPr>
          <w:p w:rsidR="00805443" w:rsidRPr="00531BF8" w:rsidRDefault="00805443" w:rsidP="00805443">
            <w:pPr>
              <w:jc w:val="center"/>
              <w:rPr>
                <w:rFonts w:ascii="Arial" w:eastAsia="Times New Roman" w:hAnsi="Arial" w:cs="Arial"/>
                <w:sz w:val="24"/>
                <w:szCs w:val="24"/>
              </w:rPr>
            </w:pPr>
            <w:r w:rsidRPr="00531BF8">
              <w:rPr>
                <w:rFonts w:ascii="Arial" w:eastAsia="Times New Roman" w:hAnsi="Arial" w:cs="Arial"/>
                <w:sz w:val="24"/>
                <w:szCs w:val="24"/>
              </w:rPr>
              <w:t xml:space="preserve">Сети </w:t>
            </w:r>
            <w:r w:rsidRPr="00531BF8">
              <w:rPr>
                <w:rFonts w:ascii="Arial" w:eastAsia="Times New Roman" w:hAnsi="Arial" w:cs="Arial"/>
                <w:sz w:val="24"/>
                <w:szCs w:val="24"/>
              </w:rPr>
              <w:lastRenderedPageBreak/>
              <w:t xml:space="preserve">водоснабжения д. </w:t>
            </w:r>
            <w:proofErr w:type="gramStart"/>
            <w:r w:rsidRPr="00531BF8">
              <w:rPr>
                <w:rFonts w:ascii="Arial" w:eastAsia="Times New Roman" w:hAnsi="Arial" w:cs="Arial"/>
                <w:sz w:val="24"/>
                <w:szCs w:val="24"/>
              </w:rPr>
              <w:t>Верховая</w:t>
            </w:r>
            <w:proofErr w:type="gramEnd"/>
          </w:p>
        </w:tc>
        <w:tc>
          <w:tcPr>
            <w:tcW w:w="0" w:type="auto"/>
            <w:vAlign w:val="center"/>
          </w:tcPr>
          <w:p w:rsidR="00805443" w:rsidRPr="00531BF8" w:rsidRDefault="00805443" w:rsidP="00805443">
            <w:pPr>
              <w:jc w:val="center"/>
              <w:rPr>
                <w:rFonts w:ascii="Arial" w:hAnsi="Arial" w:cs="Arial"/>
                <w:color w:val="000000"/>
                <w:sz w:val="24"/>
                <w:szCs w:val="24"/>
              </w:rPr>
            </w:pPr>
            <w:r w:rsidRPr="00531BF8">
              <w:rPr>
                <w:rFonts w:ascii="Arial" w:hAnsi="Arial" w:cs="Arial"/>
                <w:color w:val="000000"/>
                <w:sz w:val="24"/>
                <w:szCs w:val="24"/>
              </w:rPr>
              <w:lastRenderedPageBreak/>
              <w:t xml:space="preserve">Реконструкция стальной сети </w:t>
            </w:r>
            <w:r w:rsidRPr="00531BF8">
              <w:rPr>
                <w:rFonts w:ascii="Arial" w:hAnsi="Arial" w:cs="Arial"/>
                <w:color w:val="000000"/>
                <w:sz w:val="24"/>
                <w:szCs w:val="24"/>
              </w:rPr>
              <w:lastRenderedPageBreak/>
              <w:t xml:space="preserve">водоснабжения  Ду100 мм  L=10 м на трубу ПВХ Ду110мм  L=10 м от водонапорной башни до </w:t>
            </w:r>
            <w:proofErr w:type="spellStart"/>
            <w:r w:rsidRPr="00531BF8">
              <w:rPr>
                <w:rFonts w:ascii="Arial" w:hAnsi="Arial" w:cs="Arial"/>
                <w:color w:val="000000"/>
                <w:sz w:val="24"/>
                <w:szCs w:val="24"/>
              </w:rPr>
              <w:t>ПК</w:t>
            </w:r>
            <w:proofErr w:type="gramStart"/>
            <w:r w:rsidRPr="00531BF8">
              <w:rPr>
                <w:rFonts w:ascii="Arial" w:hAnsi="Arial" w:cs="Arial"/>
                <w:color w:val="000000"/>
                <w:sz w:val="24"/>
                <w:szCs w:val="24"/>
              </w:rPr>
              <w:t>,д</w:t>
            </w:r>
            <w:proofErr w:type="spellEnd"/>
            <w:proofErr w:type="gramEnd"/>
            <w:r w:rsidRPr="00531BF8">
              <w:rPr>
                <w:rFonts w:ascii="Arial" w:hAnsi="Arial" w:cs="Arial"/>
                <w:color w:val="000000"/>
                <w:sz w:val="24"/>
                <w:szCs w:val="24"/>
              </w:rPr>
              <w:t>. Верховая</w:t>
            </w:r>
          </w:p>
        </w:tc>
        <w:tc>
          <w:tcPr>
            <w:tcW w:w="0" w:type="auto"/>
            <w:vAlign w:val="center"/>
          </w:tcPr>
          <w:p w:rsidR="00805443" w:rsidRPr="00531BF8" w:rsidRDefault="00805443" w:rsidP="004F32D7">
            <w:pPr>
              <w:jc w:val="center"/>
              <w:rPr>
                <w:rFonts w:ascii="Arial" w:hAnsi="Arial" w:cs="Arial"/>
                <w:sz w:val="24"/>
                <w:szCs w:val="24"/>
              </w:rPr>
            </w:pPr>
            <w:r w:rsidRPr="00531BF8">
              <w:rPr>
                <w:rFonts w:ascii="Arial" w:hAnsi="Arial" w:cs="Arial"/>
                <w:sz w:val="24"/>
                <w:szCs w:val="24"/>
              </w:rPr>
              <w:lastRenderedPageBreak/>
              <w:t>113,55</w:t>
            </w:r>
          </w:p>
        </w:tc>
        <w:tc>
          <w:tcPr>
            <w:tcW w:w="0" w:type="auto"/>
            <w:vAlign w:val="center"/>
          </w:tcPr>
          <w:p w:rsidR="00805443" w:rsidRPr="00531BF8" w:rsidRDefault="00805443" w:rsidP="004F32D7">
            <w:pPr>
              <w:jc w:val="center"/>
              <w:rPr>
                <w:rFonts w:ascii="Arial" w:hAnsi="Arial" w:cs="Arial"/>
                <w:sz w:val="24"/>
                <w:szCs w:val="24"/>
              </w:rPr>
            </w:pPr>
          </w:p>
        </w:tc>
        <w:tc>
          <w:tcPr>
            <w:tcW w:w="0" w:type="auto"/>
            <w:vAlign w:val="center"/>
          </w:tcPr>
          <w:p w:rsidR="00805443" w:rsidRPr="00531BF8" w:rsidRDefault="00805443" w:rsidP="004F32D7">
            <w:pPr>
              <w:jc w:val="center"/>
              <w:rPr>
                <w:rFonts w:ascii="Arial" w:hAnsi="Arial" w:cs="Arial"/>
                <w:sz w:val="24"/>
                <w:szCs w:val="24"/>
              </w:rPr>
            </w:pPr>
          </w:p>
        </w:tc>
        <w:tc>
          <w:tcPr>
            <w:tcW w:w="0" w:type="auto"/>
            <w:vAlign w:val="center"/>
          </w:tcPr>
          <w:p w:rsidR="00805443" w:rsidRPr="00531BF8" w:rsidRDefault="00805443" w:rsidP="004F32D7">
            <w:pPr>
              <w:jc w:val="center"/>
              <w:rPr>
                <w:rFonts w:ascii="Arial" w:hAnsi="Arial" w:cs="Arial"/>
                <w:sz w:val="24"/>
                <w:szCs w:val="24"/>
              </w:rPr>
            </w:pPr>
          </w:p>
        </w:tc>
        <w:tc>
          <w:tcPr>
            <w:tcW w:w="0" w:type="auto"/>
            <w:vAlign w:val="center"/>
          </w:tcPr>
          <w:p w:rsidR="00805443" w:rsidRPr="00531BF8" w:rsidRDefault="00805443" w:rsidP="004F32D7">
            <w:pPr>
              <w:jc w:val="center"/>
              <w:rPr>
                <w:rFonts w:ascii="Arial" w:hAnsi="Arial" w:cs="Arial"/>
                <w:sz w:val="24"/>
                <w:szCs w:val="24"/>
              </w:rPr>
            </w:pPr>
          </w:p>
        </w:tc>
        <w:tc>
          <w:tcPr>
            <w:tcW w:w="0" w:type="auto"/>
            <w:vAlign w:val="center"/>
          </w:tcPr>
          <w:p w:rsidR="00805443" w:rsidRPr="00531BF8" w:rsidRDefault="00805443" w:rsidP="004F32D7">
            <w:pPr>
              <w:jc w:val="center"/>
              <w:rPr>
                <w:rFonts w:ascii="Arial" w:hAnsi="Arial" w:cs="Arial"/>
                <w:sz w:val="24"/>
                <w:szCs w:val="24"/>
              </w:rPr>
            </w:pPr>
          </w:p>
        </w:tc>
        <w:tc>
          <w:tcPr>
            <w:tcW w:w="0" w:type="auto"/>
            <w:vAlign w:val="center"/>
          </w:tcPr>
          <w:p w:rsidR="00805443" w:rsidRPr="00531BF8" w:rsidRDefault="00805443" w:rsidP="004F32D7">
            <w:pPr>
              <w:jc w:val="center"/>
              <w:rPr>
                <w:rFonts w:ascii="Arial" w:hAnsi="Arial" w:cs="Arial"/>
                <w:sz w:val="24"/>
                <w:szCs w:val="24"/>
              </w:rPr>
            </w:pPr>
          </w:p>
        </w:tc>
      </w:tr>
      <w:tr w:rsidR="00805443" w:rsidRPr="00531BF8" w:rsidTr="00531BF8">
        <w:tc>
          <w:tcPr>
            <w:tcW w:w="0" w:type="auto"/>
            <w:vAlign w:val="center"/>
          </w:tcPr>
          <w:p w:rsidR="00805443" w:rsidRPr="00531BF8" w:rsidRDefault="00805443" w:rsidP="004F32D7">
            <w:pPr>
              <w:jc w:val="center"/>
              <w:rPr>
                <w:rFonts w:ascii="Arial" w:eastAsia="Times New Roman" w:hAnsi="Arial" w:cs="Arial"/>
                <w:sz w:val="24"/>
                <w:szCs w:val="24"/>
              </w:rPr>
            </w:pPr>
            <w:r w:rsidRPr="00531BF8">
              <w:rPr>
                <w:rFonts w:ascii="Arial" w:eastAsia="Times New Roman" w:hAnsi="Arial" w:cs="Arial"/>
                <w:sz w:val="24"/>
                <w:szCs w:val="24"/>
              </w:rPr>
              <w:lastRenderedPageBreak/>
              <w:t>2</w:t>
            </w:r>
          </w:p>
        </w:tc>
        <w:tc>
          <w:tcPr>
            <w:tcW w:w="0" w:type="auto"/>
            <w:vMerge/>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805443">
            <w:pPr>
              <w:jc w:val="center"/>
              <w:rPr>
                <w:rFonts w:ascii="Arial" w:hAnsi="Arial" w:cs="Arial"/>
                <w:sz w:val="24"/>
                <w:szCs w:val="24"/>
              </w:rPr>
            </w:pPr>
            <w:r w:rsidRPr="00531BF8">
              <w:rPr>
                <w:rFonts w:ascii="Arial" w:hAnsi="Arial" w:cs="Arial"/>
                <w:sz w:val="24"/>
                <w:szCs w:val="24"/>
              </w:rPr>
              <w:t xml:space="preserve">Модернизация (замена) </w:t>
            </w:r>
            <w:proofErr w:type="spellStart"/>
            <w:r w:rsidRPr="00531BF8">
              <w:rPr>
                <w:rFonts w:ascii="Arial" w:hAnsi="Arial" w:cs="Arial"/>
                <w:sz w:val="24"/>
                <w:szCs w:val="24"/>
              </w:rPr>
              <w:t>погружного</w:t>
            </w:r>
            <w:proofErr w:type="spellEnd"/>
            <w:r w:rsidRPr="00531BF8">
              <w:rPr>
                <w:rFonts w:ascii="Arial" w:hAnsi="Arial" w:cs="Arial"/>
                <w:sz w:val="24"/>
                <w:szCs w:val="24"/>
              </w:rPr>
              <w:t xml:space="preserve"> насоса ЭЦВ 6-10-110 5,5кВт на ЭЦВ 5-5-80 2,8кВ</w:t>
            </w:r>
            <w:proofErr w:type="gramStart"/>
            <w:r w:rsidRPr="00531BF8">
              <w:rPr>
                <w:rFonts w:ascii="Arial" w:hAnsi="Arial" w:cs="Arial"/>
                <w:sz w:val="24"/>
                <w:szCs w:val="24"/>
              </w:rPr>
              <w:t>т-</w:t>
            </w:r>
            <w:proofErr w:type="gramEnd"/>
            <w:r w:rsidRPr="00531BF8">
              <w:rPr>
                <w:rFonts w:ascii="Arial" w:hAnsi="Arial" w:cs="Arial"/>
                <w:sz w:val="24"/>
                <w:szCs w:val="24"/>
              </w:rPr>
              <w:t xml:space="preserve"> более </w:t>
            </w:r>
            <w:proofErr w:type="spellStart"/>
            <w:r w:rsidRPr="00531BF8">
              <w:rPr>
                <w:rFonts w:ascii="Arial" w:hAnsi="Arial" w:cs="Arial"/>
                <w:sz w:val="24"/>
                <w:szCs w:val="24"/>
              </w:rPr>
              <w:t>энергоэффективный</w:t>
            </w:r>
            <w:proofErr w:type="spellEnd"/>
            <w:r w:rsidRPr="00531BF8">
              <w:rPr>
                <w:rFonts w:ascii="Arial" w:hAnsi="Arial" w:cs="Arial"/>
                <w:sz w:val="24"/>
                <w:szCs w:val="24"/>
              </w:rPr>
              <w:t xml:space="preserve"> ( по мощности нам его достаточно) д. Верховая</w:t>
            </w:r>
          </w:p>
        </w:tc>
        <w:tc>
          <w:tcPr>
            <w:tcW w:w="0" w:type="auto"/>
            <w:vAlign w:val="center"/>
          </w:tcPr>
          <w:p w:rsidR="00805443" w:rsidRPr="00531BF8" w:rsidRDefault="00805443" w:rsidP="004F32D7">
            <w:pPr>
              <w:jc w:val="center"/>
              <w:rPr>
                <w:rFonts w:ascii="Arial" w:hAnsi="Arial" w:cs="Arial"/>
                <w:sz w:val="24"/>
                <w:szCs w:val="24"/>
              </w:rPr>
            </w:pPr>
          </w:p>
        </w:tc>
        <w:tc>
          <w:tcPr>
            <w:tcW w:w="0" w:type="auto"/>
            <w:vAlign w:val="center"/>
          </w:tcPr>
          <w:p w:rsidR="00805443" w:rsidRPr="00531BF8" w:rsidRDefault="00805443" w:rsidP="004F32D7">
            <w:pPr>
              <w:jc w:val="center"/>
              <w:rPr>
                <w:rFonts w:ascii="Arial" w:hAnsi="Arial" w:cs="Arial"/>
                <w:sz w:val="24"/>
                <w:szCs w:val="24"/>
              </w:rPr>
            </w:pPr>
            <w:r w:rsidRPr="00531BF8">
              <w:rPr>
                <w:rFonts w:ascii="Arial" w:hAnsi="Arial" w:cs="Arial"/>
                <w:sz w:val="24"/>
                <w:szCs w:val="24"/>
              </w:rPr>
              <w:t>120,24</w:t>
            </w:r>
          </w:p>
        </w:tc>
        <w:tc>
          <w:tcPr>
            <w:tcW w:w="0" w:type="auto"/>
            <w:vAlign w:val="center"/>
          </w:tcPr>
          <w:p w:rsidR="00805443" w:rsidRPr="00531BF8" w:rsidRDefault="00805443" w:rsidP="004F32D7">
            <w:pPr>
              <w:jc w:val="center"/>
              <w:rPr>
                <w:rFonts w:ascii="Arial" w:hAnsi="Arial" w:cs="Arial"/>
                <w:sz w:val="24"/>
                <w:szCs w:val="24"/>
              </w:rPr>
            </w:pPr>
          </w:p>
        </w:tc>
        <w:tc>
          <w:tcPr>
            <w:tcW w:w="0" w:type="auto"/>
            <w:vAlign w:val="center"/>
          </w:tcPr>
          <w:p w:rsidR="00805443" w:rsidRPr="00531BF8" w:rsidRDefault="00805443" w:rsidP="004F32D7">
            <w:pPr>
              <w:jc w:val="center"/>
              <w:rPr>
                <w:rFonts w:ascii="Arial" w:hAnsi="Arial" w:cs="Arial"/>
                <w:sz w:val="24"/>
                <w:szCs w:val="24"/>
              </w:rPr>
            </w:pPr>
          </w:p>
        </w:tc>
        <w:tc>
          <w:tcPr>
            <w:tcW w:w="0" w:type="auto"/>
            <w:vAlign w:val="center"/>
          </w:tcPr>
          <w:p w:rsidR="00805443" w:rsidRPr="00531BF8" w:rsidRDefault="00805443" w:rsidP="004F32D7">
            <w:pPr>
              <w:jc w:val="center"/>
              <w:rPr>
                <w:rFonts w:ascii="Arial" w:hAnsi="Arial" w:cs="Arial"/>
                <w:sz w:val="24"/>
                <w:szCs w:val="24"/>
              </w:rPr>
            </w:pPr>
          </w:p>
        </w:tc>
        <w:tc>
          <w:tcPr>
            <w:tcW w:w="0" w:type="auto"/>
            <w:vAlign w:val="center"/>
          </w:tcPr>
          <w:p w:rsidR="00805443" w:rsidRPr="00531BF8" w:rsidRDefault="00805443" w:rsidP="004F32D7">
            <w:pPr>
              <w:jc w:val="center"/>
              <w:rPr>
                <w:rFonts w:ascii="Arial" w:hAnsi="Arial" w:cs="Arial"/>
                <w:sz w:val="24"/>
                <w:szCs w:val="24"/>
              </w:rPr>
            </w:pPr>
          </w:p>
        </w:tc>
        <w:tc>
          <w:tcPr>
            <w:tcW w:w="0" w:type="auto"/>
            <w:vAlign w:val="center"/>
          </w:tcPr>
          <w:p w:rsidR="00805443" w:rsidRPr="00531BF8" w:rsidRDefault="00805443" w:rsidP="004F32D7">
            <w:pPr>
              <w:jc w:val="center"/>
              <w:rPr>
                <w:rFonts w:ascii="Arial" w:hAnsi="Arial" w:cs="Arial"/>
                <w:sz w:val="24"/>
                <w:szCs w:val="24"/>
              </w:rPr>
            </w:pPr>
          </w:p>
        </w:tc>
      </w:tr>
      <w:tr w:rsidR="00805443" w:rsidRPr="00531BF8" w:rsidTr="00531BF8">
        <w:tc>
          <w:tcPr>
            <w:tcW w:w="0" w:type="auto"/>
            <w:vAlign w:val="center"/>
          </w:tcPr>
          <w:p w:rsidR="00805443" w:rsidRPr="00531BF8" w:rsidRDefault="00805443" w:rsidP="004F32D7">
            <w:pPr>
              <w:jc w:val="center"/>
              <w:rPr>
                <w:rFonts w:ascii="Arial" w:eastAsia="Times New Roman" w:hAnsi="Arial" w:cs="Arial"/>
                <w:sz w:val="24"/>
                <w:szCs w:val="24"/>
              </w:rPr>
            </w:pPr>
            <w:r w:rsidRPr="00531BF8">
              <w:rPr>
                <w:rFonts w:ascii="Arial" w:eastAsia="Times New Roman" w:hAnsi="Arial" w:cs="Arial"/>
                <w:sz w:val="24"/>
                <w:szCs w:val="24"/>
              </w:rPr>
              <w:t>3</w:t>
            </w:r>
          </w:p>
        </w:tc>
        <w:tc>
          <w:tcPr>
            <w:tcW w:w="0" w:type="auto"/>
            <w:vMerge/>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805443">
            <w:pPr>
              <w:jc w:val="center"/>
              <w:rPr>
                <w:rFonts w:ascii="Arial" w:hAnsi="Arial" w:cs="Arial"/>
                <w:color w:val="000000"/>
                <w:sz w:val="24"/>
                <w:szCs w:val="24"/>
              </w:rPr>
            </w:pPr>
            <w:r w:rsidRPr="00531BF8">
              <w:rPr>
                <w:rFonts w:ascii="Arial" w:hAnsi="Arial" w:cs="Arial"/>
                <w:color w:val="000000"/>
                <w:sz w:val="24"/>
                <w:szCs w:val="24"/>
              </w:rPr>
              <w:t>Реконструкция  сети водоснабжения  ПВХ Ду50мм L= 50 м на трубу ПВХ Ду100мм  L=50 м от ПК до точ.1, д. Верховая</w:t>
            </w: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r w:rsidRPr="00531BF8">
              <w:rPr>
                <w:rFonts w:ascii="Arial" w:eastAsia="Times New Roman" w:hAnsi="Arial" w:cs="Arial"/>
                <w:sz w:val="24"/>
                <w:szCs w:val="24"/>
              </w:rPr>
              <w:t>127,45</w:t>
            </w: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r>
      <w:tr w:rsidR="00805443" w:rsidRPr="00531BF8" w:rsidTr="00531BF8">
        <w:tc>
          <w:tcPr>
            <w:tcW w:w="0" w:type="auto"/>
            <w:vAlign w:val="center"/>
          </w:tcPr>
          <w:p w:rsidR="00805443" w:rsidRPr="00531BF8" w:rsidRDefault="00805443" w:rsidP="004F32D7">
            <w:pPr>
              <w:jc w:val="center"/>
              <w:rPr>
                <w:rFonts w:ascii="Arial" w:eastAsia="Times New Roman" w:hAnsi="Arial" w:cs="Arial"/>
                <w:sz w:val="24"/>
                <w:szCs w:val="24"/>
              </w:rPr>
            </w:pPr>
            <w:r w:rsidRPr="00531BF8">
              <w:rPr>
                <w:rFonts w:ascii="Arial" w:eastAsia="Times New Roman" w:hAnsi="Arial" w:cs="Arial"/>
                <w:sz w:val="24"/>
                <w:szCs w:val="24"/>
              </w:rPr>
              <w:t>4</w:t>
            </w:r>
          </w:p>
        </w:tc>
        <w:tc>
          <w:tcPr>
            <w:tcW w:w="0" w:type="auto"/>
            <w:vMerge/>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805443">
            <w:pPr>
              <w:jc w:val="center"/>
              <w:rPr>
                <w:rFonts w:ascii="Arial" w:hAnsi="Arial" w:cs="Arial"/>
                <w:color w:val="000000"/>
                <w:sz w:val="24"/>
                <w:szCs w:val="24"/>
              </w:rPr>
            </w:pPr>
            <w:r w:rsidRPr="00531BF8">
              <w:rPr>
                <w:rFonts w:ascii="Arial" w:hAnsi="Arial" w:cs="Arial"/>
                <w:color w:val="000000"/>
                <w:sz w:val="24"/>
                <w:szCs w:val="24"/>
              </w:rPr>
              <w:t>Реконструкция  сети водоснабжения  ПВХ Ду50мм L=50 м на трубу ПВХ Ду100мм  L=50 м от точ.1 до точ.2, д. Верховая</w:t>
            </w: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r w:rsidRPr="00531BF8">
              <w:rPr>
                <w:rFonts w:ascii="Arial" w:eastAsia="Times New Roman" w:hAnsi="Arial" w:cs="Arial"/>
                <w:sz w:val="24"/>
                <w:szCs w:val="24"/>
              </w:rPr>
              <w:t>131,29</w:t>
            </w: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r>
      <w:tr w:rsidR="00805443" w:rsidRPr="00531BF8" w:rsidTr="00531BF8">
        <w:tc>
          <w:tcPr>
            <w:tcW w:w="0" w:type="auto"/>
            <w:vAlign w:val="center"/>
          </w:tcPr>
          <w:p w:rsidR="00805443" w:rsidRPr="00531BF8" w:rsidRDefault="00805443" w:rsidP="004F32D7">
            <w:pPr>
              <w:jc w:val="center"/>
              <w:rPr>
                <w:rFonts w:ascii="Arial" w:eastAsia="Times New Roman" w:hAnsi="Arial" w:cs="Arial"/>
                <w:sz w:val="24"/>
                <w:szCs w:val="24"/>
              </w:rPr>
            </w:pPr>
            <w:r w:rsidRPr="00531BF8">
              <w:rPr>
                <w:rFonts w:ascii="Arial" w:eastAsia="Times New Roman" w:hAnsi="Arial" w:cs="Arial"/>
                <w:sz w:val="24"/>
                <w:szCs w:val="24"/>
              </w:rPr>
              <w:t>5</w:t>
            </w:r>
          </w:p>
        </w:tc>
        <w:tc>
          <w:tcPr>
            <w:tcW w:w="0" w:type="auto"/>
            <w:vMerge/>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805443">
            <w:pPr>
              <w:jc w:val="center"/>
              <w:rPr>
                <w:rFonts w:ascii="Arial" w:hAnsi="Arial" w:cs="Arial"/>
                <w:color w:val="000000"/>
                <w:sz w:val="24"/>
                <w:szCs w:val="24"/>
              </w:rPr>
            </w:pPr>
            <w:r w:rsidRPr="00531BF8">
              <w:rPr>
                <w:rFonts w:ascii="Arial" w:hAnsi="Arial" w:cs="Arial"/>
                <w:color w:val="000000"/>
                <w:sz w:val="24"/>
                <w:szCs w:val="24"/>
              </w:rPr>
              <w:t>Реконструкция  сети водоснабжения  ПВХ Ду50мм L=50 м на трубу ПВХ Ду100мм  L=50 м от точ.2 до точ.3, д. Верховая</w:t>
            </w: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r w:rsidRPr="00531BF8">
              <w:rPr>
                <w:rFonts w:ascii="Arial" w:eastAsia="Times New Roman" w:hAnsi="Arial" w:cs="Arial"/>
                <w:sz w:val="24"/>
                <w:szCs w:val="24"/>
              </w:rPr>
              <w:t>136,78</w:t>
            </w: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r>
      <w:tr w:rsidR="00805443" w:rsidRPr="00531BF8" w:rsidTr="00531BF8">
        <w:tc>
          <w:tcPr>
            <w:tcW w:w="0" w:type="auto"/>
            <w:vAlign w:val="center"/>
          </w:tcPr>
          <w:p w:rsidR="00805443" w:rsidRPr="00531BF8" w:rsidRDefault="00805443" w:rsidP="004F32D7">
            <w:pPr>
              <w:jc w:val="center"/>
              <w:rPr>
                <w:rFonts w:ascii="Arial" w:eastAsia="Times New Roman" w:hAnsi="Arial" w:cs="Arial"/>
                <w:sz w:val="24"/>
                <w:szCs w:val="24"/>
              </w:rPr>
            </w:pPr>
            <w:r w:rsidRPr="00531BF8">
              <w:rPr>
                <w:rFonts w:ascii="Arial" w:eastAsia="Times New Roman" w:hAnsi="Arial" w:cs="Arial"/>
                <w:sz w:val="24"/>
                <w:szCs w:val="24"/>
              </w:rPr>
              <w:t>6</w:t>
            </w:r>
          </w:p>
        </w:tc>
        <w:tc>
          <w:tcPr>
            <w:tcW w:w="0" w:type="auto"/>
            <w:vMerge/>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805443">
            <w:pPr>
              <w:jc w:val="center"/>
              <w:rPr>
                <w:rFonts w:ascii="Arial" w:hAnsi="Arial" w:cs="Arial"/>
                <w:color w:val="000000"/>
                <w:sz w:val="24"/>
                <w:szCs w:val="24"/>
              </w:rPr>
            </w:pPr>
            <w:r w:rsidRPr="00531BF8">
              <w:rPr>
                <w:rFonts w:ascii="Arial" w:hAnsi="Arial" w:cs="Arial"/>
                <w:color w:val="000000"/>
                <w:sz w:val="24"/>
                <w:szCs w:val="24"/>
              </w:rPr>
              <w:t>Реконструкция  сети водоснабжения  ПВХ Ду50мм L=50 м на трубу ПВХ Ду100мм  L=50 м от точ.3 до точ.4, д. Верховая</w:t>
            </w: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r w:rsidRPr="00531BF8">
              <w:rPr>
                <w:rFonts w:ascii="Arial" w:eastAsia="Times New Roman" w:hAnsi="Arial" w:cs="Arial"/>
                <w:sz w:val="24"/>
                <w:szCs w:val="24"/>
              </w:rPr>
              <w:t>145,61</w:t>
            </w:r>
          </w:p>
        </w:tc>
        <w:tc>
          <w:tcPr>
            <w:tcW w:w="0" w:type="auto"/>
            <w:vAlign w:val="center"/>
          </w:tcPr>
          <w:p w:rsidR="00805443" w:rsidRPr="00531BF8" w:rsidRDefault="00805443" w:rsidP="004F32D7">
            <w:pPr>
              <w:jc w:val="center"/>
              <w:rPr>
                <w:rFonts w:ascii="Arial" w:eastAsia="Times New Roman" w:hAnsi="Arial" w:cs="Arial"/>
                <w:sz w:val="24"/>
                <w:szCs w:val="24"/>
              </w:rPr>
            </w:pPr>
          </w:p>
        </w:tc>
      </w:tr>
      <w:tr w:rsidR="00805443" w:rsidRPr="00531BF8" w:rsidTr="00531BF8">
        <w:tc>
          <w:tcPr>
            <w:tcW w:w="0" w:type="auto"/>
            <w:vAlign w:val="center"/>
          </w:tcPr>
          <w:p w:rsidR="00805443" w:rsidRPr="00531BF8" w:rsidRDefault="00805443" w:rsidP="004F32D7">
            <w:pPr>
              <w:jc w:val="center"/>
              <w:rPr>
                <w:rFonts w:ascii="Arial" w:eastAsia="Times New Roman" w:hAnsi="Arial" w:cs="Arial"/>
                <w:sz w:val="24"/>
                <w:szCs w:val="24"/>
              </w:rPr>
            </w:pPr>
            <w:r w:rsidRPr="00531BF8">
              <w:rPr>
                <w:rFonts w:ascii="Arial" w:eastAsia="Times New Roman" w:hAnsi="Arial" w:cs="Arial"/>
                <w:sz w:val="24"/>
                <w:szCs w:val="24"/>
              </w:rPr>
              <w:t>7</w:t>
            </w:r>
          </w:p>
        </w:tc>
        <w:tc>
          <w:tcPr>
            <w:tcW w:w="0" w:type="auto"/>
            <w:vMerge/>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805443">
            <w:pPr>
              <w:jc w:val="center"/>
              <w:rPr>
                <w:rFonts w:ascii="Arial" w:hAnsi="Arial" w:cs="Arial"/>
                <w:color w:val="000000"/>
                <w:sz w:val="24"/>
                <w:szCs w:val="24"/>
              </w:rPr>
            </w:pPr>
            <w:r w:rsidRPr="00531BF8">
              <w:rPr>
                <w:rFonts w:ascii="Arial" w:hAnsi="Arial" w:cs="Arial"/>
                <w:color w:val="000000"/>
                <w:sz w:val="24"/>
                <w:szCs w:val="24"/>
              </w:rPr>
              <w:t>Реконструкция  сети водоснабжения  ПВХ Ду50мм L=40 м на трубу ПВХ Ду100мм  L=40 м от точ.4 до  д. №2 по ул. Центральная, д. Верховая</w:t>
            </w: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p>
        </w:tc>
        <w:tc>
          <w:tcPr>
            <w:tcW w:w="0" w:type="auto"/>
            <w:vAlign w:val="center"/>
          </w:tcPr>
          <w:p w:rsidR="00805443" w:rsidRPr="00531BF8" w:rsidRDefault="00805443" w:rsidP="004F32D7">
            <w:pPr>
              <w:jc w:val="center"/>
              <w:rPr>
                <w:rFonts w:ascii="Arial" w:eastAsia="Times New Roman" w:hAnsi="Arial" w:cs="Arial"/>
                <w:sz w:val="24"/>
                <w:szCs w:val="24"/>
              </w:rPr>
            </w:pPr>
            <w:r w:rsidRPr="00531BF8">
              <w:rPr>
                <w:rFonts w:ascii="Arial" w:eastAsia="Times New Roman" w:hAnsi="Arial" w:cs="Arial"/>
                <w:sz w:val="24"/>
                <w:szCs w:val="24"/>
              </w:rPr>
              <w:t>155,05</w:t>
            </w:r>
          </w:p>
        </w:tc>
      </w:tr>
    </w:tbl>
    <w:p w:rsidR="00A5625E" w:rsidRPr="00B16594" w:rsidRDefault="00A5625E" w:rsidP="00B16594">
      <w:pPr>
        <w:pStyle w:val="a7"/>
        <w:rPr>
          <w:rFonts w:ascii="Times New Roman" w:hAnsi="Times New Roman" w:cs="Times New Roman"/>
          <w:sz w:val="24"/>
          <w:szCs w:val="24"/>
        </w:rPr>
      </w:pPr>
    </w:p>
    <w:sectPr w:rsidR="00A5625E" w:rsidRPr="00B16594" w:rsidSect="00531BF8">
      <w:pgSz w:w="16838" w:h="11906" w:orient="landscape"/>
      <w:pgMar w:top="170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21D84"/>
    <w:multiLevelType w:val="hybridMultilevel"/>
    <w:tmpl w:val="D146E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2519F"/>
    <w:multiLevelType w:val="hybridMultilevel"/>
    <w:tmpl w:val="907C6F18"/>
    <w:lvl w:ilvl="0" w:tplc="045C85C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7C53D9D"/>
    <w:multiLevelType w:val="hybridMultilevel"/>
    <w:tmpl w:val="5574C54C"/>
    <w:lvl w:ilvl="0" w:tplc="7EDC3C14">
      <w:start w:val="1"/>
      <w:numFmt w:val="decimal"/>
      <w:lvlText w:val="%1."/>
      <w:lvlJc w:val="left"/>
      <w:pPr>
        <w:ind w:left="2096" w:hanging="1245"/>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F63075D"/>
    <w:multiLevelType w:val="multilevel"/>
    <w:tmpl w:val="3D646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615528"/>
    <w:multiLevelType w:val="multilevel"/>
    <w:tmpl w:val="6B889F30"/>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903548"/>
    <w:multiLevelType w:val="singleLevel"/>
    <w:tmpl w:val="B2C6EE78"/>
    <w:lvl w:ilvl="0">
      <w:start w:val="6"/>
      <w:numFmt w:val="decimal"/>
      <w:lvlText w:val="%1"/>
      <w:legacy w:legacy="1" w:legacySpace="0" w:legacyIndent="238"/>
      <w:lvlJc w:val="left"/>
      <w:rPr>
        <w:rFonts w:ascii="Times New Roman" w:hAnsi="Times New Roman" w:cs="Times New Roman" w:hint="default"/>
      </w:rPr>
    </w:lvl>
  </w:abstractNum>
  <w:abstractNum w:abstractNumId="6">
    <w:nsid w:val="580D2BD9"/>
    <w:multiLevelType w:val="singleLevel"/>
    <w:tmpl w:val="BFDA857E"/>
    <w:lvl w:ilvl="0">
      <w:start w:val="5"/>
      <w:numFmt w:val="decimal"/>
      <w:lvlText w:val="%1"/>
      <w:legacy w:legacy="1" w:legacySpace="0" w:legacyIndent="223"/>
      <w:lvlJc w:val="left"/>
      <w:rPr>
        <w:rFonts w:ascii="Times New Roman" w:hAnsi="Times New Roman" w:cs="Times New Roman" w:hint="default"/>
      </w:rPr>
    </w:lvl>
  </w:abstractNum>
  <w:abstractNum w:abstractNumId="7">
    <w:nsid w:val="61106058"/>
    <w:multiLevelType w:val="multilevel"/>
    <w:tmpl w:val="9604C5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D93FE1"/>
    <w:multiLevelType w:val="multilevel"/>
    <w:tmpl w:val="AFD64E6A"/>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F32C62"/>
    <w:multiLevelType w:val="multilevel"/>
    <w:tmpl w:val="8F344010"/>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6"/>
  </w:num>
  <w:num w:numId="2">
    <w:abstractNumId w:val="5"/>
  </w:num>
  <w:num w:numId="3">
    <w:abstractNumId w:val="2"/>
  </w:num>
  <w:num w:numId="4">
    <w:abstractNumId w:val="1"/>
  </w:num>
  <w:num w:numId="5">
    <w:abstractNumId w:val="9"/>
  </w:num>
  <w:num w:numId="6">
    <w:abstractNumId w:val="7"/>
  </w:num>
  <w:num w:numId="7">
    <w:abstractNumId w:val="3"/>
  </w:num>
  <w:num w:numId="8">
    <w:abstractNumId w:val="8"/>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6C64"/>
    <w:rsid w:val="00012990"/>
    <w:rsid w:val="000131D8"/>
    <w:rsid w:val="00050AD4"/>
    <w:rsid w:val="00095C52"/>
    <w:rsid w:val="00095FB0"/>
    <w:rsid w:val="000A55F6"/>
    <w:rsid w:val="000B075C"/>
    <w:rsid w:val="000C17BC"/>
    <w:rsid w:val="000D1A4B"/>
    <w:rsid w:val="000D4F07"/>
    <w:rsid w:val="000E1677"/>
    <w:rsid w:val="00111317"/>
    <w:rsid w:val="00120808"/>
    <w:rsid w:val="00122CB8"/>
    <w:rsid w:val="001420E5"/>
    <w:rsid w:val="00144BE2"/>
    <w:rsid w:val="001455F7"/>
    <w:rsid w:val="001A2322"/>
    <w:rsid w:val="001B75B0"/>
    <w:rsid w:val="001E043F"/>
    <w:rsid w:val="001F204D"/>
    <w:rsid w:val="002169A8"/>
    <w:rsid w:val="00226C64"/>
    <w:rsid w:val="00233111"/>
    <w:rsid w:val="002333B4"/>
    <w:rsid w:val="00281E9D"/>
    <w:rsid w:val="00284FA4"/>
    <w:rsid w:val="002D6AFA"/>
    <w:rsid w:val="002E523A"/>
    <w:rsid w:val="002E7690"/>
    <w:rsid w:val="003111C3"/>
    <w:rsid w:val="003308E5"/>
    <w:rsid w:val="00356C15"/>
    <w:rsid w:val="003602CF"/>
    <w:rsid w:val="00363FD5"/>
    <w:rsid w:val="003709F4"/>
    <w:rsid w:val="003855E7"/>
    <w:rsid w:val="00386C69"/>
    <w:rsid w:val="003A300D"/>
    <w:rsid w:val="003A671A"/>
    <w:rsid w:val="003B2FDE"/>
    <w:rsid w:val="00401860"/>
    <w:rsid w:val="00404040"/>
    <w:rsid w:val="00410BB5"/>
    <w:rsid w:val="004309B2"/>
    <w:rsid w:val="0043740A"/>
    <w:rsid w:val="00443DD7"/>
    <w:rsid w:val="00470BDE"/>
    <w:rsid w:val="00494DA7"/>
    <w:rsid w:val="00497FFA"/>
    <w:rsid w:val="004C00C8"/>
    <w:rsid w:val="004D77C4"/>
    <w:rsid w:val="004F26BC"/>
    <w:rsid w:val="00531BF8"/>
    <w:rsid w:val="005428F4"/>
    <w:rsid w:val="00593FD5"/>
    <w:rsid w:val="005C6E72"/>
    <w:rsid w:val="005F08AD"/>
    <w:rsid w:val="005F1F36"/>
    <w:rsid w:val="005F24CC"/>
    <w:rsid w:val="00613B01"/>
    <w:rsid w:val="00613F09"/>
    <w:rsid w:val="00613FEA"/>
    <w:rsid w:val="00627F93"/>
    <w:rsid w:val="00646FB3"/>
    <w:rsid w:val="00652E12"/>
    <w:rsid w:val="00662963"/>
    <w:rsid w:val="006641E1"/>
    <w:rsid w:val="00667995"/>
    <w:rsid w:val="006774D5"/>
    <w:rsid w:val="006819A1"/>
    <w:rsid w:val="006B404F"/>
    <w:rsid w:val="006C7E5E"/>
    <w:rsid w:val="006D127D"/>
    <w:rsid w:val="00720BEF"/>
    <w:rsid w:val="00736800"/>
    <w:rsid w:val="0074695B"/>
    <w:rsid w:val="007620B6"/>
    <w:rsid w:val="00783791"/>
    <w:rsid w:val="007906C4"/>
    <w:rsid w:val="00793451"/>
    <w:rsid w:val="007A38C8"/>
    <w:rsid w:val="007B6BD3"/>
    <w:rsid w:val="007B6FEC"/>
    <w:rsid w:val="00805443"/>
    <w:rsid w:val="008153BA"/>
    <w:rsid w:val="00847C2E"/>
    <w:rsid w:val="008A4139"/>
    <w:rsid w:val="008A525F"/>
    <w:rsid w:val="008D536C"/>
    <w:rsid w:val="00914663"/>
    <w:rsid w:val="00934BF2"/>
    <w:rsid w:val="009618DE"/>
    <w:rsid w:val="00976E57"/>
    <w:rsid w:val="00997EA6"/>
    <w:rsid w:val="009A1013"/>
    <w:rsid w:val="009B12F1"/>
    <w:rsid w:val="009B5D3E"/>
    <w:rsid w:val="009C344A"/>
    <w:rsid w:val="009D777D"/>
    <w:rsid w:val="009E3DD1"/>
    <w:rsid w:val="00A10999"/>
    <w:rsid w:val="00A34E36"/>
    <w:rsid w:val="00A5625E"/>
    <w:rsid w:val="00A61188"/>
    <w:rsid w:val="00A95EBD"/>
    <w:rsid w:val="00A970B6"/>
    <w:rsid w:val="00AA19C5"/>
    <w:rsid w:val="00AB3735"/>
    <w:rsid w:val="00AE51F1"/>
    <w:rsid w:val="00AF52C8"/>
    <w:rsid w:val="00B145E6"/>
    <w:rsid w:val="00B16594"/>
    <w:rsid w:val="00B213C3"/>
    <w:rsid w:val="00B332F7"/>
    <w:rsid w:val="00B60670"/>
    <w:rsid w:val="00B7206B"/>
    <w:rsid w:val="00BB5E7C"/>
    <w:rsid w:val="00BC0A71"/>
    <w:rsid w:val="00BE463C"/>
    <w:rsid w:val="00C15B3B"/>
    <w:rsid w:val="00C41AB5"/>
    <w:rsid w:val="00C5627E"/>
    <w:rsid w:val="00C56D25"/>
    <w:rsid w:val="00C66535"/>
    <w:rsid w:val="00CA5312"/>
    <w:rsid w:val="00CC79DE"/>
    <w:rsid w:val="00CD6048"/>
    <w:rsid w:val="00CD7456"/>
    <w:rsid w:val="00CE7C95"/>
    <w:rsid w:val="00D15E8A"/>
    <w:rsid w:val="00D34D6F"/>
    <w:rsid w:val="00D81989"/>
    <w:rsid w:val="00DC4CB2"/>
    <w:rsid w:val="00DD37BF"/>
    <w:rsid w:val="00DF4E27"/>
    <w:rsid w:val="00E112F8"/>
    <w:rsid w:val="00E1745A"/>
    <w:rsid w:val="00E420CC"/>
    <w:rsid w:val="00E5114A"/>
    <w:rsid w:val="00E56E8E"/>
    <w:rsid w:val="00E73F96"/>
    <w:rsid w:val="00EB0AE6"/>
    <w:rsid w:val="00ED6E08"/>
    <w:rsid w:val="00EE26D6"/>
    <w:rsid w:val="00EF5A89"/>
    <w:rsid w:val="00EF5FB8"/>
    <w:rsid w:val="00F051D4"/>
    <w:rsid w:val="00F13EAF"/>
    <w:rsid w:val="00F16EBD"/>
    <w:rsid w:val="00F510FE"/>
    <w:rsid w:val="00F561CD"/>
    <w:rsid w:val="00F80968"/>
    <w:rsid w:val="00FA0614"/>
    <w:rsid w:val="00FA1463"/>
    <w:rsid w:val="00FD7E79"/>
    <w:rsid w:val="00FE2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A4"/>
  </w:style>
  <w:style w:type="paragraph" w:styleId="1">
    <w:name w:val="heading 1"/>
    <w:basedOn w:val="a"/>
    <w:next w:val="a"/>
    <w:link w:val="10"/>
    <w:qFormat/>
    <w:rsid w:val="00226C64"/>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C64"/>
    <w:rPr>
      <w:rFonts w:ascii="Times New Roman" w:eastAsia="Times New Roman" w:hAnsi="Times New Roman" w:cs="Times New Roman"/>
      <w:b/>
      <w:sz w:val="24"/>
      <w:szCs w:val="20"/>
    </w:rPr>
  </w:style>
  <w:style w:type="paragraph" w:styleId="a3">
    <w:name w:val="Body Text"/>
    <w:basedOn w:val="a"/>
    <w:link w:val="a4"/>
    <w:unhideWhenUsed/>
    <w:rsid w:val="00226C64"/>
    <w:pPr>
      <w:spacing w:after="0" w:line="240" w:lineRule="auto"/>
      <w:jc w:val="center"/>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6C64"/>
    <w:rPr>
      <w:rFonts w:ascii="Times New Roman" w:eastAsia="Times New Roman" w:hAnsi="Times New Roman" w:cs="Times New Roman"/>
      <w:sz w:val="24"/>
      <w:szCs w:val="20"/>
    </w:rPr>
  </w:style>
  <w:style w:type="paragraph" w:styleId="a5">
    <w:name w:val="Body Text Indent"/>
    <w:basedOn w:val="a"/>
    <w:link w:val="a6"/>
    <w:unhideWhenUsed/>
    <w:rsid w:val="00226C64"/>
    <w:pPr>
      <w:spacing w:after="0" w:line="240" w:lineRule="auto"/>
      <w:ind w:firstLine="935"/>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226C64"/>
    <w:rPr>
      <w:rFonts w:ascii="Times New Roman" w:eastAsia="Times New Roman" w:hAnsi="Times New Roman" w:cs="Times New Roman"/>
      <w:sz w:val="24"/>
      <w:szCs w:val="20"/>
    </w:rPr>
  </w:style>
  <w:style w:type="paragraph" w:styleId="a7">
    <w:name w:val="No Spacing"/>
    <w:link w:val="a8"/>
    <w:uiPriority w:val="1"/>
    <w:qFormat/>
    <w:rsid w:val="00A61188"/>
    <w:pPr>
      <w:spacing w:after="0" w:line="240" w:lineRule="auto"/>
    </w:pPr>
  </w:style>
  <w:style w:type="paragraph" w:styleId="a9">
    <w:name w:val="Balloon Text"/>
    <w:basedOn w:val="a"/>
    <w:link w:val="aa"/>
    <w:uiPriority w:val="99"/>
    <w:semiHidden/>
    <w:unhideWhenUsed/>
    <w:rsid w:val="00A611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1188"/>
    <w:rPr>
      <w:rFonts w:ascii="Tahoma" w:hAnsi="Tahoma" w:cs="Tahoma"/>
      <w:sz w:val="16"/>
      <w:szCs w:val="16"/>
    </w:rPr>
  </w:style>
  <w:style w:type="paragraph" w:styleId="ab">
    <w:name w:val="List Paragraph"/>
    <w:basedOn w:val="a"/>
    <w:uiPriority w:val="34"/>
    <w:qFormat/>
    <w:rsid w:val="000131D8"/>
    <w:pPr>
      <w:ind w:left="720"/>
      <w:contextualSpacing/>
    </w:pPr>
  </w:style>
  <w:style w:type="paragraph" w:customStyle="1" w:styleId="ConsPlusNormal">
    <w:name w:val="ConsPlusNormal"/>
    <w:rsid w:val="000E1677"/>
    <w:pPr>
      <w:autoSpaceDE w:val="0"/>
      <w:autoSpaceDN w:val="0"/>
      <w:adjustRightInd w:val="0"/>
      <w:spacing w:after="0" w:line="240" w:lineRule="auto"/>
    </w:pPr>
    <w:rPr>
      <w:rFonts w:ascii="Times New Roman" w:hAnsi="Times New Roman" w:cs="Times New Roman"/>
      <w:sz w:val="24"/>
      <w:szCs w:val="24"/>
    </w:rPr>
  </w:style>
  <w:style w:type="character" w:customStyle="1" w:styleId="ac">
    <w:name w:val="Колонтитул_"/>
    <w:basedOn w:val="a0"/>
    <w:link w:val="ad"/>
    <w:rsid w:val="004F26BC"/>
    <w:rPr>
      <w:rFonts w:ascii="Times New Roman" w:eastAsia="Times New Roman" w:hAnsi="Times New Roman" w:cs="Times New Roman"/>
      <w:shd w:val="clear" w:color="auto" w:fill="FFFFFF"/>
    </w:rPr>
  </w:style>
  <w:style w:type="paragraph" w:customStyle="1" w:styleId="ad">
    <w:name w:val="Колонтитул"/>
    <w:basedOn w:val="a"/>
    <w:link w:val="ac"/>
    <w:rsid w:val="004F26BC"/>
    <w:pPr>
      <w:widowControl w:val="0"/>
      <w:shd w:val="clear" w:color="auto" w:fill="FFFFFF"/>
      <w:spacing w:after="0" w:line="283" w:lineRule="exact"/>
    </w:pPr>
    <w:rPr>
      <w:rFonts w:ascii="Times New Roman" w:eastAsia="Times New Roman" w:hAnsi="Times New Roman" w:cs="Times New Roman"/>
    </w:rPr>
  </w:style>
  <w:style w:type="character" w:customStyle="1" w:styleId="11">
    <w:name w:val="Заголовок №1_"/>
    <w:basedOn w:val="a0"/>
    <w:link w:val="12"/>
    <w:rsid w:val="004F26BC"/>
    <w:rPr>
      <w:rFonts w:ascii="Times New Roman" w:eastAsia="Times New Roman" w:hAnsi="Times New Roman" w:cs="Times New Roman"/>
      <w:b/>
      <w:bCs/>
      <w:sz w:val="40"/>
      <w:szCs w:val="40"/>
      <w:shd w:val="clear" w:color="auto" w:fill="FFFFFF"/>
    </w:rPr>
  </w:style>
  <w:style w:type="paragraph" w:customStyle="1" w:styleId="12">
    <w:name w:val="Заголовок №1"/>
    <w:basedOn w:val="a"/>
    <w:link w:val="11"/>
    <w:rsid w:val="004F26BC"/>
    <w:pPr>
      <w:widowControl w:val="0"/>
      <w:shd w:val="clear" w:color="auto" w:fill="FFFFFF"/>
      <w:spacing w:after="3120" w:line="456" w:lineRule="exact"/>
      <w:jc w:val="center"/>
      <w:outlineLvl w:val="0"/>
    </w:pPr>
    <w:rPr>
      <w:rFonts w:ascii="Times New Roman" w:eastAsia="Times New Roman" w:hAnsi="Times New Roman" w:cs="Times New Roman"/>
      <w:b/>
      <w:bCs/>
      <w:sz w:val="40"/>
      <w:szCs w:val="40"/>
    </w:rPr>
  </w:style>
  <w:style w:type="character" w:customStyle="1" w:styleId="4">
    <w:name w:val="Основной текст (4)_"/>
    <w:basedOn w:val="a0"/>
    <w:link w:val="40"/>
    <w:rsid w:val="004F26BC"/>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4F26BC"/>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4F26BC"/>
    <w:pPr>
      <w:widowControl w:val="0"/>
      <w:shd w:val="clear" w:color="auto" w:fill="FFFFFF"/>
      <w:spacing w:before="3420" w:after="0" w:line="0" w:lineRule="atLeast"/>
      <w:jc w:val="center"/>
    </w:pPr>
    <w:rPr>
      <w:rFonts w:ascii="Times New Roman" w:eastAsia="Times New Roman" w:hAnsi="Times New Roman" w:cs="Times New Roman"/>
    </w:rPr>
  </w:style>
  <w:style w:type="paragraph" w:customStyle="1" w:styleId="20">
    <w:name w:val="Основной текст (2)"/>
    <w:basedOn w:val="a"/>
    <w:link w:val="2"/>
    <w:rsid w:val="004F26BC"/>
    <w:pPr>
      <w:widowControl w:val="0"/>
      <w:shd w:val="clear" w:color="auto" w:fill="FFFFFF"/>
      <w:spacing w:before="4080" w:after="3660" w:line="0" w:lineRule="atLeast"/>
    </w:pPr>
    <w:rPr>
      <w:rFonts w:ascii="Times New Roman" w:eastAsia="Times New Roman" w:hAnsi="Times New Roman" w:cs="Times New Roman"/>
      <w:sz w:val="28"/>
      <w:szCs w:val="28"/>
    </w:rPr>
  </w:style>
  <w:style w:type="character" w:customStyle="1" w:styleId="21">
    <w:name w:val="Заголовок №2_"/>
    <w:basedOn w:val="a0"/>
    <w:link w:val="22"/>
    <w:rsid w:val="004F26BC"/>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4F26BC"/>
    <w:pPr>
      <w:widowControl w:val="0"/>
      <w:shd w:val="clear" w:color="auto" w:fill="FFFFFF"/>
      <w:spacing w:after="480" w:line="0" w:lineRule="atLeast"/>
      <w:ind w:hanging="1600"/>
      <w:jc w:val="center"/>
      <w:outlineLvl w:val="1"/>
    </w:pPr>
    <w:rPr>
      <w:rFonts w:ascii="Times New Roman" w:eastAsia="Times New Roman" w:hAnsi="Times New Roman" w:cs="Times New Roman"/>
      <w:b/>
      <w:bCs/>
      <w:sz w:val="28"/>
      <w:szCs w:val="28"/>
    </w:rPr>
  </w:style>
  <w:style w:type="character" w:customStyle="1" w:styleId="3">
    <w:name w:val="Колонтитул (3)_"/>
    <w:basedOn w:val="a0"/>
    <w:link w:val="30"/>
    <w:rsid w:val="004F26BC"/>
    <w:rPr>
      <w:rFonts w:ascii="Times New Roman" w:eastAsia="Times New Roman" w:hAnsi="Times New Roman" w:cs="Times New Roman"/>
      <w:b/>
      <w:bCs/>
      <w:sz w:val="28"/>
      <w:szCs w:val="28"/>
      <w:shd w:val="clear" w:color="auto" w:fill="FFFFFF"/>
    </w:rPr>
  </w:style>
  <w:style w:type="paragraph" w:customStyle="1" w:styleId="30">
    <w:name w:val="Колонтитул (3)"/>
    <w:basedOn w:val="a"/>
    <w:link w:val="3"/>
    <w:rsid w:val="004F26BC"/>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211pt">
    <w:name w:val="Основной текст (2) + 11 pt"/>
    <w:basedOn w:val="2"/>
    <w:rsid w:val="004F26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e">
    <w:name w:val="Подпись к картинке_"/>
    <w:basedOn w:val="a0"/>
    <w:link w:val="af"/>
    <w:rsid w:val="004F26BC"/>
    <w:rPr>
      <w:rFonts w:ascii="Times New Roman" w:eastAsia="Times New Roman" w:hAnsi="Times New Roman" w:cs="Times New Roman"/>
      <w:shd w:val="clear" w:color="auto" w:fill="FFFFFF"/>
    </w:rPr>
  </w:style>
  <w:style w:type="paragraph" w:customStyle="1" w:styleId="af">
    <w:name w:val="Подпись к картинке"/>
    <w:basedOn w:val="a"/>
    <w:link w:val="ae"/>
    <w:rsid w:val="004F26BC"/>
    <w:pPr>
      <w:widowControl w:val="0"/>
      <w:shd w:val="clear" w:color="auto" w:fill="FFFFFF"/>
      <w:spacing w:after="0" w:line="0" w:lineRule="atLeast"/>
    </w:pPr>
    <w:rPr>
      <w:rFonts w:ascii="Times New Roman" w:eastAsia="Times New Roman" w:hAnsi="Times New Roman" w:cs="Times New Roman"/>
    </w:rPr>
  </w:style>
  <w:style w:type="character" w:customStyle="1" w:styleId="5">
    <w:name w:val="Основной текст (5)_"/>
    <w:basedOn w:val="a0"/>
    <w:link w:val="50"/>
    <w:rsid w:val="004F26BC"/>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4F26BC"/>
    <w:pPr>
      <w:widowControl w:val="0"/>
      <w:shd w:val="clear" w:color="auto" w:fill="FFFFFF"/>
      <w:spacing w:after="0" w:line="480" w:lineRule="exact"/>
    </w:pPr>
    <w:rPr>
      <w:rFonts w:ascii="Times New Roman" w:eastAsia="Times New Roman" w:hAnsi="Times New Roman" w:cs="Times New Roman"/>
      <w:b/>
      <w:bCs/>
      <w:sz w:val="28"/>
      <w:szCs w:val="28"/>
    </w:rPr>
  </w:style>
  <w:style w:type="character" w:customStyle="1" w:styleId="af0">
    <w:name w:val="Подпись к таблице_"/>
    <w:basedOn w:val="a0"/>
    <w:link w:val="af1"/>
    <w:rsid w:val="00A970B6"/>
    <w:rPr>
      <w:rFonts w:ascii="Times New Roman" w:eastAsia="Times New Roman" w:hAnsi="Times New Roman" w:cs="Times New Roman"/>
      <w:shd w:val="clear" w:color="auto" w:fill="FFFFFF"/>
    </w:rPr>
  </w:style>
  <w:style w:type="paragraph" w:customStyle="1" w:styleId="af1">
    <w:name w:val="Подпись к таблице"/>
    <w:basedOn w:val="a"/>
    <w:link w:val="af0"/>
    <w:rsid w:val="00A970B6"/>
    <w:pPr>
      <w:widowControl w:val="0"/>
      <w:shd w:val="clear" w:color="auto" w:fill="FFFFFF"/>
      <w:spacing w:after="0" w:line="0" w:lineRule="atLeast"/>
      <w:jc w:val="right"/>
    </w:pPr>
    <w:rPr>
      <w:rFonts w:ascii="Times New Roman" w:eastAsia="Times New Roman" w:hAnsi="Times New Roman" w:cs="Times New Roman"/>
    </w:rPr>
  </w:style>
  <w:style w:type="table" w:styleId="af2">
    <w:name w:val="Table Grid"/>
    <w:basedOn w:val="a1"/>
    <w:uiPriority w:val="59"/>
    <w:rsid w:val="00A56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7"/>
    <w:uiPriority w:val="1"/>
    <w:rsid w:val="00805443"/>
  </w:style>
  <w:style w:type="paragraph" w:styleId="af3">
    <w:name w:val="Title"/>
    <w:basedOn w:val="a"/>
    <w:link w:val="af4"/>
    <w:qFormat/>
    <w:rsid w:val="00531BF8"/>
    <w:pPr>
      <w:spacing w:after="0" w:line="240" w:lineRule="auto"/>
      <w:jc w:val="center"/>
    </w:pPr>
    <w:rPr>
      <w:rFonts w:ascii="Cambria" w:eastAsia="Calibri" w:hAnsi="Cambria" w:cs="Times New Roman"/>
      <w:b/>
      <w:bCs/>
      <w:kern w:val="28"/>
      <w:sz w:val="32"/>
      <w:szCs w:val="32"/>
      <w:lang w:eastAsia="en-US"/>
    </w:rPr>
  </w:style>
  <w:style w:type="character" w:customStyle="1" w:styleId="af4">
    <w:name w:val="Название Знак"/>
    <w:basedOn w:val="a0"/>
    <w:link w:val="af3"/>
    <w:rsid w:val="00531BF8"/>
    <w:rPr>
      <w:rFonts w:ascii="Cambria" w:eastAsia="Calibri" w:hAnsi="Cambria" w:cs="Times New Roman"/>
      <w:b/>
      <w:bCs/>
      <w:kern w:val="28"/>
      <w:sz w:val="32"/>
      <w:szCs w:val="32"/>
      <w:lang w:eastAsia="en-US"/>
    </w:rPr>
  </w:style>
  <w:style w:type="paragraph" w:customStyle="1" w:styleId="NoSpacing">
    <w:name w:val="No Spacing"/>
    <w:basedOn w:val="a"/>
    <w:rsid w:val="00531BF8"/>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32313">
      <w:bodyDiv w:val="1"/>
      <w:marLeft w:val="0"/>
      <w:marRight w:val="0"/>
      <w:marTop w:val="0"/>
      <w:marBottom w:val="0"/>
      <w:divBdr>
        <w:top w:val="none" w:sz="0" w:space="0" w:color="auto"/>
        <w:left w:val="none" w:sz="0" w:space="0" w:color="auto"/>
        <w:bottom w:val="none" w:sz="0" w:space="0" w:color="auto"/>
        <w:right w:val="none" w:sz="0" w:space="0" w:color="auto"/>
      </w:divBdr>
    </w:div>
    <w:div w:id="1150097988">
      <w:bodyDiv w:val="1"/>
      <w:marLeft w:val="0"/>
      <w:marRight w:val="0"/>
      <w:marTop w:val="0"/>
      <w:marBottom w:val="0"/>
      <w:divBdr>
        <w:top w:val="none" w:sz="0" w:space="0" w:color="auto"/>
        <w:left w:val="none" w:sz="0" w:space="0" w:color="auto"/>
        <w:bottom w:val="none" w:sz="0" w:space="0" w:color="auto"/>
        <w:right w:val="none" w:sz="0" w:space="0" w:color="auto"/>
      </w:divBdr>
    </w:div>
    <w:div w:id="1710758693">
      <w:bodyDiv w:val="1"/>
      <w:marLeft w:val="0"/>
      <w:marRight w:val="0"/>
      <w:marTop w:val="0"/>
      <w:marBottom w:val="0"/>
      <w:divBdr>
        <w:top w:val="none" w:sz="0" w:space="0" w:color="auto"/>
        <w:left w:val="none" w:sz="0" w:space="0" w:color="auto"/>
        <w:bottom w:val="none" w:sz="0" w:space="0" w:color="auto"/>
        <w:right w:val="none" w:sz="0" w:space="0" w:color="auto"/>
      </w:divBdr>
    </w:div>
    <w:div w:id="2000961248">
      <w:bodyDiv w:val="1"/>
      <w:marLeft w:val="0"/>
      <w:marRight w:val="0"/>
      <w:marTop w:val="0"/>
      <w:marBottom w:val="0"/>
      <w:divBdr>
        <w:top w:val="none" w:sz="0" w:space="0" w:color="auto"/>
        <w:left w:val="none" w:sz="0" w:space="0" w:color="auto"/>
        <w:bottom w:val="none" w:sz="0" w:space="0" w:color="auto"/>
        <w:right w:val="none" w:sz="0" w:space="0" w:color="auto"/>
      </w:divBdr>
    </w:div>
    <w:div w:id="21206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76000-BA60-41EE-A572-301BE328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1660</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Приёмная</cp:lastModifiedBy>
  <cp:revision>2</cp:revision>
  <cp:lastPrinted>2024-11-15T09:11:00Z</cp:lastPrinted>
  <dcterms:created xsi:type="dcterms:W3CDTF">2025-04-22T06:52:00Z</dcterms:created>
  <dcterms:modified xsi:type="dcterms:W3CDTF">2025-04-22T06:52:00Z</dcterms:modified>
</cp:coreProperties>
</file>